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30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30"/>
          <w:u w:val="none"/>
          <w:bdr w:val="none" w:color="auto" w:sz="0" w:space="0"/>
        </w:rPr>
        <w:t>2021年备案制公开招聘总成绩及进入政审体检范围人员名单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发布时间：2021-07-19 11:37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959"/>
        <w:gridCol w:w="995"/>
        <w:gridCol w:w="1146"/>
        <w:gridCol w:w="1132"/>
        <w:gridCol w:w="21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是否进入政审体检范围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梁栋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宋春各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74.57 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吕亚楠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55.15 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陈龙振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70.29 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潘博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68.57 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杨桂丽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老年病科住院医师2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郝正燕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79.15 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张胜男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付晨瑜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崔节强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刘知通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院感工作人员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72.65 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蔡爱杰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高级会计师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田黎华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任维海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无笔试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72.43 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王文伟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67.65 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李晓莉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72.29 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超声科主管技师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80.86 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高杏娜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77.57 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80.86 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张艳君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73.93 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梁晶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牛巧玲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高倩倩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韩方琦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张良慧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韩祥翠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83.57 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闫梦雪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77.57 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泌尿外科住院医师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普外科住院医师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张秀祥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马昶辉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白防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李鲁林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王中凤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陈鲁玉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72.57 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李昱翠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75.43 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栾梦菲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张荣月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霍素霞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霍芳芳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81.15 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张桂珍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口腔科住院医师2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孙程佳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79.43 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赵蒙蒙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肠胃外科主治医师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段续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肝胆外科主治医师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肛肠科主治医师2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刘永昌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皮肤科住院医师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邵雪杰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检验科检验技师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宗克强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赵梦雪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消化内科主治医师2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张玲霞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王庆领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燕存青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聂丽敏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魏向华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76.29 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李瑞阳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肾内科住院医师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潘玉花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心内科主治医师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钱恒博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78.86 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冯艳丽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72.93 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姬博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张文硕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61.43 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老年病科住院医师1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孙明慧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71.29 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康复医学科主管技师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周剑峰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74.65 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崔秀明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李江波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张敏丽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66.65 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察晓磊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72.93 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李忠翠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进入政审体检范围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汪慧慧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常会云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58EC"/>
    <w:rsid w:val="1AC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2021-07-20T00:38:00Z</dcterms:created>
  <dc:creator>Administrator</dc:creator>
  <cp:lastModifiedBy>Administrator</cp:lastModifiedBy>
  <dcterms:modified xsi:type="dcterms:W3CDTF">2021-07-20T01:53:26Z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