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rPr>
          <w:color w:val="222222"/>
          <w:sz w:val="16"/>
          <w:szCs w:val="16"/>
        </w:rPr>
      </w:pPr>
      <w:r>
        <w:rPr>
          <w:i w:val="0"/>
          <w:iCs w:val="0"/>
          <w:caps w:val="0"/>
          <w:color w:val="222222"/>
          <w:spacing w:val="0"/>
          <w:sz w:val="16"/>
          <w:szCs w:val="16"/>
          <w:bdr w:val="none" w:color="auto" w:sz="0" w:space="0"/>
          <w:shd w:val="clear" w:fill="FFFFFF"/>
        </w:rPr>
        <w:t>2021年郯城县部分事业单位医疗卫生岗位公开招聘工作人员进入面试资格审查范围人员名单</w:t>
      </w:r>
    </w:p>
    <w:tbl>
      <w:tblPr>
        <w:tblpPr w:vertAnchor="text" w:tblpXSpec="left"/>
        <w:tblW w:w="7260" w:type="dxa"/>
        <w:tblInd w:w="0" w:type="dxa"/>
        <w:shd w:val="clear"/>
        <w:tblLayout w:type="autofit"/>
        <w:tblCellMar>
          <w:top w:w="0" w:type="dxa"/>
          <w:left w:w="0" w:type="dxa"/>
          <w:bottom w:w="0" w:type="dxa"/>
          <w:right w:w="0" w:type="dxa"/>
        </w:tblCellMar>
      </w:tblPr>
      <w:tblGrid>
        <w:gridCol w:w="3252"/>
        <w:gridCol w:w="1908"/>
        <w:gridCol w:w="1236"/>
        <w:gridCol w:w="864"/>
      </w:tblGrid>
      <w:tr>
        <w:tblPrEx>
          <w:shd w:val="clear"/>
          <w:tblCellMar>
            <w:top w:w="0" w:type="dxa"/>
            <w:left w:w="0" w:type="dxa"/>
            <w:bottom w:w="0" w:type="dxa"/>
            <w:right w:w="0" w:type="dxa"/>
          </w:tblCellMar>
        </w:tblPrEx>
        <w:tc>
          <w:tcPr>
            <w:tcW w:w="3252"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报考单位</w:t>
            </w:r>
          </w:p>
        </w:tc>
        <w:tc>
          <w:tcPr>
            <w:tcW w:w="1908"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报考职位</w:t>
            </w:r>
          </w:p>
        </w:tc>
        <w:tc>
          <w:tcPr>
            <w:tcW w:w="1236"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考号</w:t>
            </w:r>
          </w:p>
        </w:tc>
        <w:tc>
          <w:tcPr>
            <w:tcW w:w="864"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成绩</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5060802328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5060802814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5060802604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5060802301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5060802208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5060802815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5060802106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5060801909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5060802626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70.40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5060803224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67.85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5060802005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67.45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5060802730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66.90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66.40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5060802411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66.00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5060802630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5060803416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63.25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5060802330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67.30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5060802124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5060802608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5060801518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5060801702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5060802622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63.50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5060803007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63.00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5060802327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5060801816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5060803210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精神科护理岗位B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5060803011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5060801708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71.80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5060801903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5060801623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5060802315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71.25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5060803115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5060803110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53.20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5060802911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郯城县归昌乡卫生院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5060802924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郯城县归昌乡卫生院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5060802224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郯城县归昌乡卫生院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5060801822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58.35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5060802918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5060801506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5060803222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77.25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5060803218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67.70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5060801722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66.50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5060803220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71.25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5060802116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郯城县泉源镇卫生院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5060802707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郯城县泉源镇卫生院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5060802221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郯城县泉源镇卫生院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5060801725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66.55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5060802029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65.55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5060802229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65.55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5060802008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65.10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5060802607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5060803228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63.45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5060802605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5060802430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5060802407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5060802904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5060801918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5060803305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5060802706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5060802526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郯城县新村银杏产业开发区卫生院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5060803108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65.80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郯城县新村银杏产业开发区卫生院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5060802524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郯城县新村银杏产业开发区卫生院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5060803324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44.40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5060802421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5060802027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5060801519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5060803504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5060802610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5060802927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郯城县重坊中心卫生院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5060803109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68.50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郯城县重坊中心卫生院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5060803512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郯城县重坊中心卫生院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护理岗位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5060802107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医学检验岗位B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3060804003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65.90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3060804013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3060804024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52.45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3060804029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39.55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3060804011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39.50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38.55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34.55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34.40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34.30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69.00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3060804009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63.90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3060804002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卫生检验岗位B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3060803919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医学检验岗位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医学检验岗位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3060803819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2060803730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2060803728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2060803621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2060803724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2060803708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2060803701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44.95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郯城县花园中心卫生院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2060803711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郯城县花园中心卫生院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2060803720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郯城县花园中心卫生院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药学岗位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2060803715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38.80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62.45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62.40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62.35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46.20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康复理疗岗位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临床岗位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临床岗位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临床岗位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临床岗位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临床岗位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38.55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61.35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63.65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32.25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病理科岗位A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52.55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病理科岗位B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病理科岗位B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病理科岗位B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精神病科岗位B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52.15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39.25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31.00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63.25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内科岗位E</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内科岗位E</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内科岗位E</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内科岗位E</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皮肤病科岗位B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67.00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皮肤病科岗位B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71.45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66.25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成人康复岗位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44.90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儿童康复岗位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儿童康复岗位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儿童康复岗位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儿童康复岗位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儿童康复岗位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37.10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74.20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心电图岗位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74.60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心电图岗位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44.75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心电图岗位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1060800205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35.45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眼科岗位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眼科岗位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郯城县港上镇卫生院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65.60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郯城县港上镇卫生院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郯城县高峰头中心卫生院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郯城县归昌乡卫生院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郯城县归昌乡卫生院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郯城县归昌乡卫生院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52.60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医学超声岗位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31.50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郯城县花园中心卫生院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郯城县花园中心卫生院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郯城县花园中心卫生院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49.35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48.35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44.30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62.30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公共卫生岗位B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53.35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郯城县疾病预防控制中心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郯城县李庄镇卫生院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郯城县李庄镇卫生院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郯城县李庄镇卫生院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郯城县李庄镇卫生院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郯城县李庄镇卫生院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1060801105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61.00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34.75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32.80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62.00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53.35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郯城县庙山中心卫生院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妇产科岗位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郯城县庙山中心卫生院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妇产科岗位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30.10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郯城县庙山中心卫生院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71.30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郯城县庙山中心卫生院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57.35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郯城县胜利镇卫生院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郯城县胜利镇卫生院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郯城县胜利镇卫生院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儿科岗位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儿科岗位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儿科岗位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66.45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妇科岗位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34.40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37.10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康复岗位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35.10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64.60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66.30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60.45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56.20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37.80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内科岗位D</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1060800920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内科岗位D</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1060801307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52.90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1060800602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外科岗位C</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69.25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1060801127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1060800303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1060801221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49.20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1060800627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1060801208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46.45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1060800519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44.65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郯城县乡镇卫生院医疗合并招聘岗位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医疗岗位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郯城县新村银杏产业开发区卫生院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1060801411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郯城县新村银杏产业开发区卫生院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内科岗位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1060800425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1060800813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40.70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口腔岗位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1060800824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38.15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1060800104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医学影像岗位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1060800304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34.40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郯城县重坊中心卫生院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1060800214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49.95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郯城县重坊中心卫生院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1060801007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郯城县重坊中心卫生院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外科岗位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1060800706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37.00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中药岗位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中药岗位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中药岗位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中药岗位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中药岗位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郯城县第二人民医院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中药岗位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43.90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中医岗位A</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4060804120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52.10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4060804330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52.30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49.20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38.80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中医岗位B</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4060804408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37.30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郯城县第一人民医院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中医骨伤岗位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37.50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4060804217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54.30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4060804126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48.60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郯城县妇幼保健计划生育服务中心</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42.50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郯城县港上镇卫生院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郯城县港上镇卫生院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31.65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郯城县港上镇卫生院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4060804424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郯城县港上镇卫生院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4060804301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44.15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郯城县港上镇卫生院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4060804407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35.55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郯城县红花镇卫生院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4060804114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36.15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郯城县李庄镇卫生院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4060804411</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郯城县李庄镇卫生院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4060804427</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45.85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郯城县李庄镇卫生院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4060804325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53.65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郯城县马头中心卫生院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4060804205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51.75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郯城县胜利镇卫生院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4060804218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58.45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郯城县胜利镇卫生院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34.45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4060804204</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49.15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针灸推拿岗位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4060804428</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41.80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中药岗位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4060804412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中药岗位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4060804119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39.60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67.05</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59.90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4060804422</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57.30</w:t>
            </w:r>
          </w:p>
        </w:tc>
      </w:tr>
      <w:tr>
        <w:tblPrEx>
          <w:tblCellMar>
            <w:top w:w="0" w:type="dxa"/>
            <w:left w:w="0" w:type="dxa"/>
            <w:bottom w:w="0" w:type="dxa"/>
            <w:right w:w="0" w:type="dxa"/>
          </w:tblCellMar>
        </w:tblPrEx>
        <w:tc>
          <w:tcPr>
            <w:tcW w:w="3252"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1908"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1236"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4060804302</w:t>
            </w:r>
          </w:p>
        </w:tc>
        <w:tc>
          <w:tcPr>
            <w:tcW w:w="864"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55.70</w:t>
            </w:r>
          </w:p>
        </w:tc>
      </w:tr>
      <w:tr>
        <w:tblPrEx>
          <w:tblCellMar>
            <w:top w:w="0" w:type="dxa"/>
            <w:left w:w="0" w:type="dxa"/>
            <w:bottom w:w="0" w:type="dxa"/>
            <w:right w:w="0" w:type="dxa"/>
          </w:tblCellMar>
        </w:tblPrEx>
        <w:tc>
          <w:tcPr>
            <w:tcW w:w="3252"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1908"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1236"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4060804121</w:t>
            </w:r>
          </w:p>
        </w:tc>
        <w:tc>
          <w:tcPr>
            <w:tcW w:w="864"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52.40</w:t>
            </w:r>
          </w:p>
        </w:tc>
      </w:tr>
      <w:tr>
        <w:tblPrEx>
          <w:tblCellMar>
            <w:top w:w="0" w:type="dxa"/>
            <w:left w:w="0" w:type="dxa"/>
            <w:bottom w:w="0" w:type="dxa"/>
            <w:right w:w="0" w:type="dxa"/>
          </w:tblCellMar>
        </w:tblPrEx>
        <w:tc>
          <w:tcPr>
            <w:tcW w:w="3252"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郯城县郯城卫生院</w:t>
            </w:r>
          </w:p>
        </w:tc>
        <w:tc>
          <w:tcPr>
            <w:tcW w:w="1908"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1236"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4060804227</w:t>
            </w:r>
          </w:p>
        </w:tc>
        <w:tc>
          <w:tcPr>
            <w:tcW w:w="864" w:type="dxa"/>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47.40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郯城县新村银杏产业开发区卫生院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4060804229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39.90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郯城县新村银杏产业开发区卫生院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4060804109</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35.50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郯城县新村银杏产业开发区卫生院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4060804310</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34.30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4060804216</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57.00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4060804223</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55.00</w:t>
            </w:r>
          </w:p>
        </w:tc>
      </w:tr>
      <w:tr>
        <w:tblPrEx>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郯城县杨集中心卫生院</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中医岗位</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4060804315</w:t>
            </w:r>
          </w:p>
        </w:tc>
        <w:tc>
          <w:tcPr>
            <w:tcW w:w="0" w:type="auto"/>
            <w:tcBorders>
              <w:top w:val="single" w:color="000000" w:sz="4" w:space="0"/>
              <w:left w:val="single" w:color="000000" w:sz="4" w:space="0"/>
              <w:bottom w:val="single" w:color="000000" w:sz="4" w:space="0"/>
              <w:right w:val="single" w:color="000000" w:sz="4" w:space="0"/>
            </w:tcBorders>
            <w:shd w:val="clear"/>
            <w:noWrap/>
            <w:tcMar>
              <w:top w:w="24" w:type="dxa"/>
              <w:left w:w="36" w:type="dxa"/>
              <w:bottom w:w="24" w:type="dxa"/>
              <w:right w:w="36" w:type="dxa"/>
            </w:tcMar>
            <w:vAlign w:val="bottom"/>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left"/>
              <w:rPr>
                <w:color w:val="222222"/>
                <w:sz w:val="16"/>
                <w:szCs w:val="16"/>
              </w:rPr>
            </w:pPr>
            <w:r>
              <w:rPr>
                <w:color w:val="222222"/>
                <w:sz w:val="16"/>
                <w:szCs w:val="16"/>
                <w:bdr w:val="none" w:color="auto" w:sz="0" w:space="0"/>
              </w:rPr>
              <w:t>50.05</w:t>
            </w:r>
          </w:p>
        </w:tc>
      </w:tr>
    </w:tbl>
    <w:p>
      <w:pPr>
        <w:rPr>
          <w:rFonts w:hint="eastAsia"/>
          <w:lang w:eastAsia="zh-CN"/>
        </w:rPr>
      </w:pPr>
      <w:bookmarkStart w:id="0" w:name="_GoBack"/>
      <w:bookmarkEnd w:id="0"/>
    </w:p>
    <w:sectPr>
      <w:pgSz w:w="11906" w:h="16838"/>
      <w:pgMar w:top="2098" w:right="1587"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7674AE-D039-4FD1-9F9E-6E5A1700C615}"/>
  </w:font>
  <w:font w:name="Arial">
    <w:panose1 w:val="020B0604020202020204"/>
    <w:charset w:val="01"/>
    <w:family w:val="swiss"/>
    <w:pitch w:val="default"/>
    <w:sig w:usb0="E0002AFF" w:usb1="C0007843" w:usb2="00000009" w:usb3="00000000" w:csb0="400001FF" w:csb1="FFFF0000"/>
    <w:embedRegular r:id="rId2" w:fontKey="{FF51FF15-823B-46D2-9092-A3451D1FD1A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682E90F-E74A-4FC8-843D-AFF874D920AE}"/>
  </w:font>
  <w:font w:name="Symbol">
    <w:panose1 w:val="05050102010706020507"/>
    <w:charset w:val="02"/>
    <w:family w:val="roman"/>
    <w:pitch w:val="default"/>
    <w:sig w:usb0="00000000" w:usb1="00000000" w:usb2="00000000" w:usb3="00000000" w:csb0="80000000" w:csb1="00000000"/>
    <w:embedRegular r:id="rId4" w:fontKey="{EDA4284E-DE26-4CF2-B0AD-D42016D36F04}"/>
  </w:font>
  <w:font w:name="Calibri">
    <w:panose1 w:val="020F0502020204030204"/>
    <w:charset w:val="00"/>
    <w:family w:val="swiss"/>
    <w:pitch w:val="default"/>
    <w:sig w:usb0="E00002FF" w:usb1="4000ACFF" w:usb2="00000001" w:usb3="00000000" w:csb0="2000019F" w:csb1="00000000"/>
    <w:embedRegular r:id="rId5" w:fontKey="{CEFD6EFF-E411-4328-8A18-314E2043933F}"/>
  </w:font>
  <w:font w:name="PMingLiU">
    <w:panose1 w:val="02020500000000000000"/>
    <w:charset w:val="88"/>
    <w:family w:val="roman"/>
    <w:pitch w:val="default"/>
    <w:sig w:usb0="A00002FF" w:usb1="28CFFCFA" w:usb2="00000016" w:usb3="00000000" w:csb0="00100001" w:csb1="00000000"/>
  </w:font>
  <w:font w:name="方正小标宋_GBK">
    <w:panose1 w:val="03000509000000000000"/>
    <w:charset w:val="86"/>
    <w:family w:val="auto"/>
    <w:pitch w:val="default"/>
    <w:sig w:usb0="00000000" w:usb1="00000000" w:usb2="00000000" w:usb3="00000000" w:csb0="00000000" w:csb1="00000000"/>
  </w:font>
  <w:font w:name="方正仿宋_GBK">
    <w:panose1 w:val="03000509000000000000"/>
    <w:charset w:val="86"/>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D5120"/>
    <w:rsid w:val="001049B3"/>
    <w:rsid w:val="002C5888"/>
    <w:rsid w:val="00345FDF"/>
    <w:rsid w:val="004F2E4D"/>
    <w:rsid w:val="005950AE"/>
    <w:rsid w:val="005F6D56"/>
    <w:rsid w:val="00747061"/>
    <w:rsid w:val="00990E59"/>
    <w:rsid w:val="009A05CE"/>
    <w:rsid w:val="00AE76D4"/>
    <w:rsid w:val="00B30BB7"/>
    <w:rsid w:val="00C36BA2"/>
    <w:rsid w:val="00D6770A"/>
    <w:rsid w:val="00EB0F52"/>
    <w:rsid w:val="00FC401C"/>
    <w:rsid w:val="00FD5120"/>
    <w:rsid w:val="0103772E"/>
    <w:rsid w:val="090C47F8"/>
    <w:rsid w:val="099D53CB"/>
    <w:rsid w:val="0A4E1676"/>
    <w:rsid w:val="0B7D3572"/>
    <w:rsid w:val="0C715045"/>
    <w:rsid w:val="0D202DA5"/>
    <w:rsid w:val="117C2F9B"/>
    <w:rsid w:val="17D54B01"/>
    <w:rsid w:val="17F91DE9"/>
    <w:rsid w:val="1932191B"/>
    <w:rsid w:val="1AD92879"/>
    <w:rsid w:val="2504248F"/>
    <w:rsid w:val="28526048"/>
    <w:rsid w:val="2D452798"/>
    <w:rsid w:val="2DB871D1"/>
    <w:rsid w:val="2FAD2B3B"/>
    <w:rsid w:val="30927F25"/>
    <w:rsid w:val="31A443DC"/>
    <w:rsid w:val="32231862"/>
    <w:rsid w:val="356151D6"/>
    <w:rsid w:val="35686DCE"/>
    <w:rsid w:val="37054E9E"/>
    <w:rsid w:val="37A43199"/>
    <w:rsid w:val="381D5113"/>
    <w:rsid w:val="384A7B8E"/>
    <w:rsid w:val="3B5D7DAA"/>
    <w:rsid w:val="40666AEA"/>
    <w:rsid w:val="47CF268E"/>
    <w:rsid w:val="49C03AA0"/>
    <w:rsid w:val="4F5813F5"/>
    <w:rsid w:val="4FB74B02"/>
    <w:rsid w:val="5417648B"/>
    <w:rsid w:val="571B2B35"/>
    <w:rsid w:val="57743EFF"/>
    <w:rsid w:val="5A1475FC"/>
    <w:rsid w:val="5BC31BF9"/>
    <w:rsid w:val="5CAC5857"/>
    <w:rsid w:val="5D4F1021"/>
    <w:rsid w:val="5D573367"/>
    <w:rsid w:val="61156CF6"/>
    <w:rsid w:val="636103CD"/>
    <w:rsid w:val="65864A7F"/>
    <w:rsid w:val="67BD4F58"/>
    <w:rsid w:val="696974A9"/>
    <w:rsid w:val="6C255129"/>
    <w:rsid w:val="75F0748E"/>
    <w:rsid w:val="78AB733C"/>
    <w:rsid w:val="78AC2F58"/>
    <w:rsid w:val="7E494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PMingLiU" w:hAnsi="PMingLiU" w:eastAsia="PMingLiU" w:cs="PMingLiU"/>
      <w:sz w:val="22"/>
      <w:szCs w:val="22"/>
      <w:lang w:val="en-US" w:eastAsia="en-US" w:bidi="en-US"/>
    </w:rPr>
  </w:style>
  <w:style w:type="paragraph" w:styleId="2">
    <w:name w:val="heading 1"/>
    <w:basedOn w:val="1"/>
    <w:next w:val="1"/>
    <w:qFormat/>
    <w:uiPriority w:val="0"/>
    <w:pPr>
      <w:spacing w:beforeAutospacing="1" w:afterAutospacing="1"/>
      <w:outlineLvl w:val="0"/>
    </w:pPr>
    <w:rPr>
      <w:rFonts w:hint="eastAsia" w:ascii="宋体" w:hAnsi="宋体" w:eastAsia="宋体" w:cs="Times New Roman"/>
      <w:b/>
      <w:kern w:val="44"/>
      <w:sz w:val="48"/>
      <w:szCs w:val="48"/>
      <w:lang w:eastAsia="zh-CN" w:bidi="ar-SA"/>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153"/>
        <w:tab w:val="right" w:pos="8306"/>
      </w:tabs>
      <w:snapToGrid w:val="0"/>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pPr>
    <w:rPr>
      <w:rFonts w:cs="Times New Roman"/>
      <w:sz w:val="24"/>
      <w:lang w:eastAsia="zh-CN" w:bidi="ar-SA"/>
    </w:rPr>
  </w:style>
  <w:style w:type="character" w:customStyle="1" w:styleId="9">
    <w:name w:val="页眉 Char"/>
    <w:basedOn w:val="8"/>
    <w:link w:val="5"/>
    <w:qFormat/>
    <w:uiPriority w:val="0"/>
    <w:rPr>
      <w:rFonts w:ascii="PMingLiU" w:hAnsi="PMingLiU" w:eastAsia="PMingLiU" w:cs="PMingLiU"/>
      <w:sz w:val="18"/>
      <w:szCs w:val="18"/>
      <w:lang w:eastAsia="en-US" w:bidi="en-US"/>
    </w:rPr>
  </w:style>
  <w:style w:type="character" w:customStyle="1" w:styleId="10">
    <w:name w:val="页脚 Char"/>
    <w:basedOn w:val="8"/>
    <w:link w:val="4"/>
    <w:qFormat/>
    <w:uiPriority w:val="0"/>
    <w:rPr>
      <w:rFonts w:ascii="PMingLiU" w:hAnsi="PMingLiU" w:eastAsia="PMingLiU" w:cs="PMingLiU"/>
      <w:sz w:val="18"/>
      <w:szCs w:val="18"/>
      <w:lang w:eastAsia="en-US" w:bidi="en-U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55</Words>
  <Characters>314</Characters>
  <Lines>2</Lines>
  <Paragraphs>1</Paragraphs>
  <TotalTime>7</TotalTime>
  <ScaleCrop>false</ScaleCrop>
  <LinksUpToDate>false</LinksUpToDate>
  <CharactersWithSpaces>368</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2019-04-28T10:21:00Z</dcterms:created>
  <dc:creator>*布@若*</dc:creator>
  <cp:lastModifiedBy>卜荣荣</cp:lastModifiedBy>
  <cp:lastPrinted>2021-06-16T01:55:00Z</cp:lastPrinted>
  <dcterms:modified xsi:type="dcterms:W3CDTF">2021-06-17T07:40:48Z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4940726CE0DC4D07B5A3092FEE6DD5A2</vt:lpwstr>
  </property>
  <property fmtid="{D5CDD505-2E9C-101B-9397-08002B2CF9AE}" pid="4" name="KSOSaveFontToCloudKey">
    <vt:lpwstr>0_btnclosed</vt:lpwstr>
  </property>
</Properties>
</file>