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92" w:rsidRPr="009D3792" w:rsidRDefault="009D3792" w:rsidP="009D3792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仿宋_GB2312" w:eastAsia="仿宋_GB2312" w:hAnsi="微软雅黑" w:hint="eastAsia"/>
          <w:color w:val="666666"/>
          <w:sz w:val="32"/>
          <w:szCs w:val="32"/>
        </w:rPr>
      </w:pPr>
      <w:r w:rsidRPr="009D3792">
        <w:rPr>
          <w:rFonts w:ascii="仿宋_GB2312" w:eastAsia="仿宋_GB2312" w:hAnsi="微软雅黑" w:hint="eastAsia"/>
          <w:color w:val="666666"/>
          <w:sz w:val="32"/>
          <w:szCs w:val="32"/>
        </w:rPr>
        <w:t>附件</w:t>
      </w:r>
      <w:r>
        <w:rPr>
          <w:rFonts w:ascii="仿宋_GB2312" w:eastAsia="仿宋_GB2312" w:hAnsi="微软雅黑" w:hint="eastAsia"/>
          <w:color w:val="666666"/>
          <w:sz w:val="32"/>
          <w:szCs w:val="32"/>
        </w:rPr>
        <w:t>:</w:t>
      </w:r>
    </w:p>
    <w:p w:rsidR="009D3792" w:rsidRPr="009D3792" w:rsidRDefault="009D3792" w:rsidP="009D3792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center"/>
        <w:rPr>
          <w:rFonts w:ascii="方正小标宋简体" w:eastAsia="方正小标宋简体" w:hAnsi="微软雅黑" w:hint="eastAsia"/>
          <w:color w:val="666666"/>
          <w:sz w:val="44"/>
          <w:szCs w:val="44"/>
        </w:rPr>
      </w:pPr>
      <w:r w:rsidRPr="009D3792">
        <w:rPr>
          <w:rFonts w:ascii="方正小标宋简体" w:eastAsia="方正小标宋简体" w:hAnsi="微软雅黑" w:hint="eastAsia"/>
          <w:color w:val="666666"/>
          <w:sz w:val="44"/>
          <w:szCs w:val="44"/>
        </w:rPr>
        <w:t>关于山东省电子健康通行码申领使用、查询疫情风险等级等有关问题的说明</w:t>
      </w:r>
    </w:p>
    <w:p w:rsidR="009D3792" w:rsidRDefault="009D3792" w:rsidP="009D3792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 w:hint="eastAsia"/>
          <w:color w:val="666666"/>
        </w:rPr>
      </w:pPr>
    </w:p>
    <w:p w:rsidR="009D3792" w:rsidRPr="009D3792" w:rsidRDefault="009D3792" w:rsidP="009D3792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黑体" w:eastAsia="黑体" w:hAnsi="黑体" w:hint="eastAsia"/>
          <w:color w:val="666666"/>
          <w:sz w:val="32"/>
          <w:szCs w:val="32"/>
        </w:rPr>
      </w:pPr>
      <w:r w:rsidRPr="009D3792">
        <w:rPr>
          <w:rFonts w:ascii="黑体" w:eastAsia="黑体" w:hAnsi="黑体" w:hint="eastAsia"/>
          <w:color w:val="666666"/>
          <w:sz w:val="32"/>
          <w:szCs w:val="32"/>
        </w:rPr>
        <w:t>一、如何申请办理和使用山东省电子健康通行码</w:t>
      </w:r>
    </w:p>
    <w:p w:rsidR="009D3792" w:rsidRPr="009D3792" w:rsidRDefault="009D3792" w:rsidP="009D3792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仿宋_GB2312" w:eastAsia="仿宋_GB2312" w:hAnsi="微软雅黑" w:hint="eastAsia"/>
          <w:color w:val="666666"/>
          <w:sz w:val="32"/>
          <w:szCs w:val="32"/>
        </w:rPr>
      </w:pPr>
      <w:r w:rsidRPr="009D3792">
        <w:rPr>
          <w:rFonts w:ascii="仿宋_GB2312" w:eastAsia="仿宋_GB2312" w:hAnsi="微软雅黑" w:hint="eastAsia"/>
          <w:color w:val="666666"/>
          <w:sz w:val="32"/>
          <w:szCs w:val="32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 w:rsidR="009D3792" w:rsidRPr="009D3792" w:rsidRDefault="009D3792" w:rsidP="009D3792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仿宋_GB2312" w:eastAsia="仿宋_GB2312" w:hAnsi="微软雅黑" w:hint="eastAsia"/>
          <w:color w:val="666666"/>
          <w:sz w:val="32"/>
          <w:szCs w:val="32"/>
        </w:rPr>
      </w:pPr>
      <w:r w:rsidRPr="009D3792">
        <w:rPr>
          <w:rFonts w:ascii="仿宋_GB2312" w:eastAsia="仿宋_GB2312" w:hAnsi="微软雅黑" w:hint="eastAsia"/>
          <w:color w:val="666666"/>
          <w:sz w:val="32"/>
          <w:szCs w:val="32"/>
        </w:rPr>
        <w:t>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 w:rsidR="009D3792" w:rsidRPr="009D3792" w:rsidRDefault="009D3792" w:rsidP="009D3792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仿宋_GB2312" w:eastAsia="仿宋_GB2312" w:hAnsi="微软雅黑" w:hint="eastAsia"/>
          <w:color w:val="666666"/>
          <w:sz w:val="32"/>
          <w:szCs w:val="32"/>
        </w:rPr>
      </w:pPr>
      <w:r w:rsidRPr="009D3792">
        <w:rPr>
          <w:rFonts w:ascii="仿宋_GB2312" w:eastAsia="仿宋_GB2312" w:hAnsi="微软雅黑" w:hint="eastAsia"/>
          <w:color w:val="666666"/>
          <w:sz w:val="32"/>
          <w:szCs w:val="32"/>
        </w:rPr>
        <w:t>2.外省来鲁（返鲁）人员，到达我省后须通过“来鲁申报”模块转码为山东省健康通行码，持绿码一律通行。</w:t>
      </w:r>
    </w:p>
    <w:p w:rsidR="009D3792" w:rsidRPr="009D3792" w:rsidRDefault="009D3792" w:rsidP="009D3792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仿宋_GB2312" w:eastAsia="仿宋_GB2312" w:hAnsi="微软雅黑" w:hint="eastAsia"/>
          <w:color w:val="666666"/>
          <w:sz w:val="32"/>
          <w:szCs w:val="32"/>
        </w:rPr>
      </w:pPr>
      <w:r w:rsidRPr="009D3792">
        <w:rPr>
          <w:rFonts w:ascii="仿宋_GB2312" w:eastAsia="仿宋_GB2312" w:hAnsi="微软雅黑" w:hint="eastAsia"/>
          <w:color w:val="666666"/>
          <w:sz w:val="32"/>
          <w:szCs w:val="32"/>
        </w:rPr>
        <w:t>3.自境外入鲁（返鲁）人员隔离期满后，经检测合格的通过“来鲁申报”模块申领健康通行码，经大数据比对自动赋码。</w:t>
      </w:r>
    </w:p>
    <w:p w:rsidR="009D3792" w:rsidRPr="009D3792" w:rsidRDefault="009D3792" w:rsidP="009D3792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仿宋_GB2312" w:eastAsia="仿宋_GB2312" w:hAnsi="微软雅黑" w:hint="eastAsia"/>
          <w:color w:val="666666"/>
          <w:sz w:val="32"/>
          <w:szCs w:val="32"/>
        </w:rPr>
      </w:pPr>
      <w:r w:rsidRPr="009D3792">
        <w:rPr>
          <w:rFonts w:ascii="仿宋_GB2312" w:eastAsia="仿宋_GB2312" w:hAnsi="微软雅黑" w:hint="eastAsia"/>
          <w:color w:val="666666"/>
          <w:sz w:val="32"/>
          <w:szCs w:val="32"/>
        </w:rPr>
        <w:t>省外考生山东省电子健康通行码（绿码）转换有问题的，可拨打咨询电话0531-67605180或0531-12345。</w:t>
      </w:r>
    </w:p>
    <w:p w:rsidR="009D3792" w:rsidRPr="009D3792" w:rsidRDefault="009D3792" w:rsidP="009D3792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黑体" w:eastAsia="黑体" w:hAnsi="黑体" w:hint="eastAsia"/>
          <w:color w:val="666666"/>
          <w:sz w:val="32"/>
          <w:szCs w:val="32"/>
        </w:rPr>
      </w:pPr>
      <w:r w:rsidRPr="009D3792">
        <w:rPr>
          <w:rFonts w:ascii="黑体" w:eastAsia="黑体" w:hAnsi="黑体" w:hint="eastAsia"/>
          <w:color w:val="666666"/>
          <w:sz w:val="32"/>
          <w:szCs w:val="32"/>
        </w:rPr>
        <w:lastRenderedPageBreak/>
        <w:t>二、中、高风险等疫情重点地区流入人员管理有关规定</w:t>
      </w:r>
    </w:p>
    <w:p w:rsidR="009D3792" w:rsidRPr="009D3792" w:rsidRDefault="009D3792" w:rsidP="009D3792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仿宋_GB2312" w:eastAsia="仿宋_GB2312" w:hAnsi="微软雅黑" w:hint="eastAsia"/>
          <w:color w:val="666666"/>
          <w:sz w:val="32"/>
          <w:szCs w:val="32"/>
        </w:rPr>
      </w:pPr>
      <w:r w:rsidRPr="009D3792">
        <w:rPr>
          <w:rFonts w:ascii="仿宋_GB2312" w:eastAsia="仿宋_GB2312" w:hAnsi="微软雅黑" w:hint="eastAsia"/>
          <w:color w:val="666666"/>
          <w:sz w:val="32"/>
          <w:szCs w:val="32"/>
        </w:rPr>
        <w:t>按照规定，自省外中、高风险等疫情重点地区来鲁人员至少于抵达前3天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地疾控部门。</w:t>
      </w:r>
    </w:p>
    <w:p w:rsidR="009D3792" w:rsidRPr="009D3792" w:rsidRDefault="009D3792" w:rsidP="009D3792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黑体" w:eastAsia="黑体" w:hAnsi="黑体" w:hint="eastAsia"/>
          <w:color w:val="666666"/>
          <w:sz w:val="32"/>
          <w:szCs w:val="32"/>
        </w:rPr>
      </w:pPr>
      <w:r w:rsidRPr="009D3792">
        <w:rPr>
          <w:rFonts w:ascii="黑体" w:eastAsia="黑体" w:hAnsi="黑体" w:hint="eastAsia"/>
          <w:color w:val="666666"/>
          <w:sz w:val="32"/>
          <w:szCs w:val="32"/>
        </w:rPr>
        <w:t>三、如何查询所在地区的疫情风险等级</w:t>
      </w:r>
    </w:p>
    <w:p w:rsidR="009D3792" w:rsidRPr="009D3792" w:rsidRDefault="009D3792" w:rsidP="009D3792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仿宋_GB2312" w:eastAsia="仿宋_GB2312" w:hAnsi="微软雅黑" w:hint="eastAsia"/>
          <w:color w:val="666666"/>
          <w:sz w:val="32"/>
          <w:szCs w:val="32"/>
        </w:rPr>
      </w:pPr>
      <w:r w:rsidRPr="009D3792">
        <w:rPr>
          <w:rFonts w:ascii="仿宋_GB2312" w:eastAsia="仿宋_GB2312" w:hAnsi="微软雅黑" w:hint="eastAsia"/>
          <w:color w:val="666666"/>
          <w:sz w:val="32"/>
          <w:szCs w:val="32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 w:rsidR="00F0122D" w:rsidRPr="009D3792" w:rsidRDefault="00F0122D"/>
    <w:sectPr w:rsidR="00F0122D" w:rsidRPr="009D3792" w:rsidSect="00F0122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EF5" w:rsidRDefault="009F6EF5" w:rsidP="009D3792">
      <w:r>
        <w:separator/>
      </w:r>
    </w:p>
  </w:endnote>
  <w:endnote w:type="continuationSeparator" w:id="0">
    <w:p w:rsidR="009F6EF5" w:rsidRDefault="009F6EF5" w:rsidP="009D3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06046"/>
      <w:docPartObj>
        <w:docPartGallery w:val="Page Numbers (Bottom of Page)"/>
        <w:docPartUnique/>
      </w:docPartObj>
    </w:sdtPr>
    <w:sdtContent>
      <w:p w:rsidR="009D3792" w:rsidRDefault="009D3792">
        <w:pPr>
          <w:pStyle w:val="a5"/>
          <w:jc w:val="center"/>
        </w:pPr>
        <w:fldSimple w:instr=" PAGE   \* MERGEFORMAT ">
          <w:r w:rsidRPr="009D3792">
            <w:rPr>
              <w:noProof/>
              <w:lang w:val="zh-CN"/>
            </w:rPr>
            <w:t>1</w:t>
          </w:r>
        </w:fldSimple>
      </w:p>
    </w:sdtContent>
  </w:sdt>
  <w:p w:rsidR="009D3792" w:rsidRDefault="009D37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EF5" w:rsidRDefault="009F6EF5" w:rsidP="009D3792">
      <w:r>
        <w:separator/>
      </w:r>
    </w:p>
  </w:footnote>
  <w:footnote w:type="continuationSeparator" w:id="0">
    <w:p w:rsidR="009F6EF5" w:rsidRDefault="009F6EF5" w:rsidP="009D37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792"/>
    <w:rsid w:val="00175C7F"/>
    <w:rsid w:val="005F28B1"/>
    <w:rsid w:val="006E227F"/>
    <w:rsid w:val="00880CBD"/>
    <w:rsid w:val="009D3792"/>
    <w:rsid w:val="009F143C"/>
    <w:rsid w:val="009F6EF5"/>
    <w:rsid w:val="00A417B9"/>
    <w:rsid w:val="00BA52A3"/>
    <w:rsid w:val="00BD78B4"/>
    <w:rsid w:val="00DF684E"/>
    <w:rsid w:val="00F0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7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D3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D37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3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37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2020-07-25T07:31:00Z</dcterms:created>
  <dcterms:modified xsi:type="dcterms:W3CDTF">2020-07-25T07:35:00Z</dcterms:modified>
</cp:coreProperties>
</file>