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16" w:right="16"/>
        <w:jc w:val="left"/>
        <w:rPr>
          <w:rFonts w:ascii="微软雅黑" w:hAnsi="微软雅黑" w:eastAsia="微软雅黑" w:cs="微软雅黑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 </w:t>
      </w:r>
    </w:p>
    <w:tbl>
      <w:tblPr>
        <w:tblW w:w="13876" w:type="dxa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19"/>
        <w:gridCol w:w="1212"/>
        <w:gridCol w:w="1257"/>
        <w:gridCol w:w="1594"/>
        <w:gridCol w:w="1482"/>
        <w:gridCol w:w="3009"/>
        <w:gridCol w:w="350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tblCellSpacing w:w="0" w:type="dxa"/>
          <w:jc w:val="center"/>
        </w:trPr>
        <w:tc>
          <w:tcPr>
            <w:tcW w:w="1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bookmarkStart w:id="0" w:name="_GoBack"/>
            <w:r>
              <w:rPr>
                <w:rFonts w:ascii="仿宋" w:hAnsi="仿宋" w:eastAsia="仿宋" w:cs="仿宋"/>
                <w:b/>
                <w:bCs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岗位等级</w:t>
            </w: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3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3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其它条件要求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4" w:hRule="atLeast"/>
          <w:tblCellSpacing w:w="0" w:type="dxa"/>
          <w:jc w:val="center"/>
        </w:trPr>
        <w:tc>
          <w:tcPr>
            <w:tcW w:w="1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院前急救医师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全日制专科及以上</w:t>
            </w:r>
          </w:p>
        </w:tc>
        <w:tc>
          <w:tcPr>
            <w:tcW w:w="14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临床医学专业</w:t>
            </w:r>
          </w:p>
        </w:tc>
        <w:tc>
          <w:tcPr>
            <w:tcW w:w="3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1、具有医师资格证书；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2、具有医师执业证书，且执业范围为内科专业或外科专业或急救医学专业；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u w:val="none"/>
                <w:bdr w:val="none" w:color="auto" w:sz="0" w:space="0"/>
                <w:lang w:val="en-US" w:eastAsia="zh-CN" w:bidi="ar"/>
              </w:rPr>
              <w:t>3、应聘人员年龄应在35周岁以下。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16" w:right="16"/>
        <w:jc w:val="left"/>
        <w:rPr>
          <w:rFonts w:hint="eastAsia" w:ascii="微软雅黑" w:hAnsi="微软雅黑" w:eastAsia="微软雅黑" w:cs="微软雅黑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5380A"/>
    <w:rsid w:val="04285AF9"/>
    <w:rsid w:val="10B56D33"/>
    <w:rsid w:val="31A1130B"/>
    <w:rsid w:val="45701EE1"/>
    <w:rsid w:val="47D904E9"/>
    <w:rsid w:val="577755DA"/>
    <w:rsid w:val="58D75EEB"/>
    <w:rsid w:val="62DA3E6F"/>
    <w:rsid w:val="6405380A"/>
    <w:rsid w:val="644D419E"/>
    <w:rsid w:val="67DC13AC"/>
    <w:rsid w:val="77D30401"/>
    <w:rsid w:val="7E68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2021-09-03T01:42:00Z</dcterms:created>
  <dc:creator>猪笨笨@</dc:creator>
  <cp:lastModifiedBy>猪笨笨@</cp:lastModifiedBy>
  <dcterms:modified xsi:type="dcterms:W3CDTF">2021-09-03T05:21:00Z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41C4BE3EFA5D4C9F9901EE005DB56DC2</vt:lpwstr>
  </property>
</Properties>
</file>