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84" w:lineRule="atLeast"/>
        <w:ind w:left="0" w:right="0" w:firstLine="420"/>
        <w:jc w:val="both"/>
        <w:textAlignment w:val="baseline"/>
        <w:rPr>
          <w:rFonts w:ascii="微软雅黑" w:hAnsi="微软雅黑" w:eastAsia="微软雅黑" w:cs="微软雅黑"/>
          <w:b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vertAlign w:val="baseline"/>
        </w:rPr>
        <w:t>2021年德州经济技术开发区公开招聘乡镇（街道）卫生院（社区卫生服务中心）工作人员审核通过及缴费人数信息公示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84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b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vertAlign w:val="baseline"/>
        </w:rPr>
        <w:drawing>
          <wp:inline distT="0" distB="0" distL="114300" distR="114300">
            <wp:extent cx="4946650" cy="1917065"/>
            <wp:effectExtent l="0" t="0" r="635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84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b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vertAlign w:val="baseline"/>
        </w:rPr>
        <w:t>根据《2021年德州经济技术开发区公开招聘乡镇（街道）卫生院（社区卫生服务中心）工作人员简章》中的岗位核减标准，取消对宋官屯社区卫生服务中心临床科室岗位、袁桥镇卫生院康复岗位、袁桥镇卫生院内科岗位的招聘计划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AF2"/>
    <w:rsid w:val="47E8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2021-08-06T09:33:00Z</dcterms:created>
  <dc:creator>ぺ灬cc果冻ル</dc:creator>
  <cp:lastModifiedBy>ぺ灬cc果冻ル</cp:lastModifiedBy>
  <dcterms:modified xsi:type="dcterms:W3CDTF">2021-08-06T09:34:22Z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