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kern w:val="36"/>
          <w:sz w:val="28"/>
          <w:szCs w:val="32"/>
        </w:rPr>
      </w:pPr>
      <w:r>
        <w:rPr>
          <w:rFonts w:hint="eastAsia" w:ascii="黑体" w:hAnsi="黑体" w:eastAsia="黑体" w:cs="黑体"/>
          <w:kern w:val="36"/>
          <w:sz w:val="32"/>
          <w:szCs w:val="36"/>
        </w:rPr>
        <w:t>附件1</w:t>
      </w:r>
    </w:p>
    <w:p>
      <w:pPr>
        <w:spacing w:line="60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2021年潍坊综合保税区公开选聘审计中心部分岗位计划表</w:t>
      </w:r>
    </w:p>
    <w:tbl>
      <w:tblPr>
        <w:tblStyle w:val="8"/>
        <w:tblpPr w:leftFromText="180" w:rightFromText="180" w:vertAnchor="text" w:horzAnchor="page" w:tblpXSpec="center" w:tblpY="30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737"/>
        <w:gridCol w:w="974"/>
        <w:gridCol w:w="1906"/>
        <w:gridCol w:w="2081"/>
        <w:gridCol w:w="3828"/>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81" w:type="dxa"/>
            <w:vMerge w:val="restart"/>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招聘职位</w:t>
            </w:r>
          </w:p>
        </w:tc>
        <w:tc>
          <w:tcPr>
            <w:tcW w:w="1737" w:type="dxa"/>
            <w:vMerge w:val="restart"/>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主要职责</w:t>
            </w:r>
          </w:p>
        </w:tc>
        <w:tc>
          <w:tcPr>
            <w:tcW w:w="974" w:type="dxa"/>
            <w:vMerge w:val="restart"/>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招聘人数</w:t>
            </w:r>
          </w:p>
        </w:tc>
        <w:tc>
          <w:tcPr>
            <w:tcW w:w="3987" w:type="dxa"/>
            <w:gridSpan w:val="2"/>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专业及学历、学位要求</w:t>
            </w:r>
          </w:p>
        </w:tc>
        <w:tc>
          <w:tcPr>
            <w:tcW w:w="3828" w:type="dxa"/>
            <w:vMerge w:val="restart"/>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其他资格条件</w:t>
            </w:r>
          </w:p>
        </w:tc>
        <w:tc>
          <w:tcPr>
            <w:tcW w:w="1773" w:type="dxa"/>
            <w:vMerge w:val="restart"/>
            <w:vAlign w:val="center"/>
          </w:tcPr>
          <w:p>
            <w:pPr>
              <w:spacing w:line="460" w:lineRule="exact"/>
              <w:jc w:val="center"/>
              <w:rPr>
                <w:rFonts w:ascii="黑体" w:hAnsi="黑体" w:eastAsia="黑体" w:cs="楷体_GB2312"/>
                <w:sz w:val="28"/>
                <w:szCs w:val="28"/>
              </w:rPr>
            </w:pPr>
            <w:r>
              <w:rPr>
                <w:rFonts w:hint="eastAsia" w:ascii="黑体" w:hAnsi="黑体" w:eastAsia="黑体" w:cs="楷体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81" w:type="dxa"/>
            <w:vMerge w:val="continue"/>
            <w:vAlign w:val="center"/>
          </w:tcPr>
          <w:p>
            <w:pPr>
              <w:jc w:val="center"/>
              <w:rPr>
                <w:rFonts w:ascii="楷体_GB2312" w:hAnsi="楷体_GB2312" w:eastAsia="楷体_GB2312" w:cs="楷体_GB2312"/>
                <w:sz w:val="24"/>
              </w:rPr>
            </w:pPr>
          </w:p>
        </w:tc>
        <w:tc>
          <w:tcPr>
            <w:tcW w:w="1737" w:type="dxa"/>
            <w:vMerge w:val="continue"/>
            <w:vAlign w:val="center"/>
          </w:tcPr>
          <w:p>
            <w:pPr>
              <w:jc w:val="center"/>
              <w:rPr>
                <w:rFonts w:ascii="楷体_GB2312" w:hAnsi="楷体_GB2312" w:eastAsia="楷体_GB2312" w:cs="楷体_GB2312"/>
                <w:sz w:val="24"/>
              </w:rPr>
            </w:pPr>
          </w:p>
        </w:tc>
        <w:tc>
          <w:tcPr>
            <w:tcW w:w="974" w:type="dxa"/>
            <w:vMerge w:val="continue"/>
            <w:vAlign w:val="center"/>
          </w:tcPr>
          <w:p>
            <w:pPr>
              <w:jc w:val="center"/>
              <w:rPr>
                <w:rFonts w:ascii="楷体_GB2312" w:hAnsi="楷体_GB2312" w:eastAsia="楷体_GB2312" w:cs="楷体_GB2312"/>
                <w:sz w:val="24"/>
              </w:rPr>
            </w:pPr>
          </w:p>
        </w:tc>
        <w:tc>
          <w:tcPr>
            <w:tcW w:w="1906" w:type="dxa"/>
            <w:vAlign w:val="center"/>
          </w:tcPr>
          <w:p>
            <w:pPr>
              <w:jc w:val="center"/>
              <w:rPr>
                <w:rFonts w:ascii="黑体" w:hAnsi="黑体" w:eastAsia="黑体" w:cs="楷体_GB2312"/>
                <w:sz w:val="24"/>
              </w:rPr>
            </w:pPr>
            <w:r>
              <w:rPr>
                <w:rFonts w:hint="eastAsia" w:ascii="黑体" w:hAnsi="黑体" w:eastAsia="黑体" w:cs="楷体_GB2312"/>
                <w:sz w:val="24"/>
              </w:rPr>
              <w:t>专业要求</w:t>
            </w:r>
          </w:p>
        </w:tc>
        <w:tc>
          <w:tcPr>
            <w:tcW w:w="2081" w:type="dxa"/>
            <w:vAlign w:val="center"/>
          </w:tcPr>
          <w:p>
            <w:pPr>
              <w:jc w:val="center"/>
              <w:rPr>
                <w:rFonts w:ascii="黑体" w:hAnsi="黑体" w:eastAsia="黑体" w:cs="楷体_GB2312"/>
                <w:sz w:val="24"/>
              </w:rPr>
            </w:pPr>
            <w:r>
              <w:rPr>
                <w:rFonts w:hint="eastAsia" w:ascii="黑体" w:hAnsi="黑体" w:eastAsia="黑体" w:cs="楷体_GB2312"/>
                <w:sz w:val="24"/>
              </w:rPr>
              <w:t>学历要求</w:t>
            </w:r>
          </w:p>
        </w:tc>
        <w:tc>
          <w:tcPr>
            <w:tcW w:w="3828" w:type="dxa"/>
            <w:vMerge w:val="continue"/>
            <w:vAlign w:val="center"/>
          </w:tcPr>
          <w:p>
            <w:pPr>
              <w:jc w:val="center"/>
              <w:rPr>
                <w:rFonts w:ascii="楷体_GB2312" w:hAnsi="楷体_GB2312" w:eastAsia="楷体_GB2312" w:cs="楷体_GB2312"/>
                <w:sz w:val="24"/>
              </w:rPr>
            </w:pPr>
          </w:p>
        </w:tc>
        <w:tc>
          <w:tcPr>
            <w:tcW w:w="1773" w:type="dxa"/>
            <w:vMerge w:val="continue"/>
            <w:vAlign w:val="center"/>
          </w:tcPr>
          <w:p>
            <w:pPr>
              <w:spacing w:line="600" w:lineRule="exact"/>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81"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工程审计岗位</w:t>
            </w:r>
          </w:p>
        </w:tc>
        <w:tc>
          <w:tcPr>
            <w:tcW w:w="1737" w:type="dxa"/>
            <w:vAlign w:val="center"/>
          </w:tcPr>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负责公共投资建设项目审计相关工作。</w:t>
            </w:r>
          </w:p>
        </w:tc>
        <w:tc>
          <w:tcPr>
            <w:tcW w:w="974"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1</w:t>
            </w:r>
          </w:p>
        </w:tc>
        <w:tc>
          <w:tcPr>
            <w:tcW w:w="1906"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专业不限</w:t>
            </w:r>
          </w:p>
        </w:tc>
        <w:tc>
          <w:tcPr>
            <w:tcW w:w="2081"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全日制大学本科及以上学历</w:t>
            </w:r>
          </w:p>
        </w:tc>
        <w:tc>
          <w:tcPr>
            <w:tcW w:w="3828" w:type="dxa"/>
            <w:vAlign w:val="center"/>
          </w:tcPr>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1.具有一级造价工程师职业资格且从事成本控制、工程造价等工作满5年；</w:t>
            </w:r>
          </w:p>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2.年龄40周岁及以下。</w:t>
            </w:r>
          </w:p>
        </w:tc>
        <w:tc>
          <w:tcPr>
            <w:tcW w:w="1773" w:type="dxa"/>
            <w:vAlign w:val="center"/>
          </w:tcPr>
          <w:p>
            <w:pPr>
              <w:spacing w:line="600" w:lineRule="exact"/>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781"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财务审计岗位</w:t>
            </w:r>
          </w:p>
        </w:tc>
        <w:tc>
          <w:tcPr>
            <w:tcW w:w="1737" w:type="dxa"/>
            <w:vAlign w:val="center"/>
          </w:tcPr>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负责财务审计相关工作。</w:t>
            </w:r>
          </w:p>
        </w:tc>
        <w:tc>
          <w:tcPr>
            <w:tcW w:w="974"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1</w:t>
            </w:r>
          </w:p>
        </w:tc>
        <w:tc>
          <w:tcPr>
            <w:tcW w:w="1906" w:type="dxa"/>
            <w:vAlign w:val="center"/>
          </w:tcPr>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审计学、会计学、财政学、财务管理及相关专业</w:t>
            </w:r>
          </w:p>
        </w:tc>
        <w:tc>
          <w:tcPr>
            <w:tcW w:w="2081" w:type="dxa"/>
            <w:vAlign w:val="center"/>
          </w:tcPr>
          <w:p>
            <w:pPr>
              <w:spacing w:line="500" w:lineRule="exact"/>
              <w:jc w:val="center"/>
              <w:rPr>
                <w:rFonts w:ascii="仿宋_GB2312" w:hAnsi="楷体_GB2312" w:eastAsia="仿宋_GB2312" w:cs="楷体_GB2312"/>
                <w:sz w:val="28"/>
                <w:szCs w:val="28"/>
              </w:rPr>
            </w:pPr>
            <w:r>
              <w:rPr>
                <w:rFonts w:hint="eastAsia" w:ascii="仿宋_GB2312" w:hAnsi="楷体_GB2312" w:eastAsia="仿宋_GB2312" w:cs="楷体_GB2312"/>
                <w:sz w:val="28"/>
                <w:szCs w:val="28"/>
              </w:rPr>
              <w:t>全日制大学本科及以上学历</w:t>
            </w:r>
          </w:p>
        </w:tc>
        <w:tc>
          <w:tcPr>
            <w:tcW w:w="3828" w:type="dxa"/>
            <w:vAlign w:val="center"/>
          </w:tcPr>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1.具有中级会计师、高级经济师专业技术资格或注册会计师执业资格且从事财务审计工作满5年；</w:t>
            </w:r>
          </w:p>
          <w:p>
            <w:pPr>
              <w:spacing w:line="500" w:lineRule="exact"/>
              <w:rPr>
                <w:rFonts w:ascii="仿宋_GB2312" w:hAnsi="楷体_GB2312" w:eastAsia="仿宋_GB2312" w:cs="楷体_GB2312"/>
                <w:sz w:val="28"/>
                <w:szCs w:val="28"/>
              </w:rPr>
            </w:pPr>
            <w:r>
              <w:rPr>
                <w:rFonts w:hint="eastAsia" w:ascii="仿宋_GB2312" w:hAnsi="楷体_GB2312" w:eastAsia="仿宋_GB2312" w:cs="楷体_GB2312"/>
                <w:sz w:val="28"/>
                <w:szCs w:val="28"/>
              </w:rPr>
              <w:t>2.年龄40周岁及以下。</w:t>
            </w:r>
          </w:p>
        </w:tc>
        <w:tc>
          <w:tcPr>
            <w:tcW w:w="1773" w:type="dxa"/>
            <w:vAlign w:val="center"/>
          </w:tcPr>
          <w:p>
            <w:pPr>
              <w:spacing w:line="600" w:lineRule="exact"/>
              <w:jc w:val="center"/>
              <w:rPr>
                <w:rFonts w:ascii="楷体_GB2312" w:hAnsi="楷体_GB2312" w:eastAsia="楷体_GB2312" w:cs="楷体_GB2312"/>
                <w:sz w:val="24"/>
              </w:rPr>
            </w:pPr>
          </w:p>
        </w:tc>
      </w:tr>
    </w:tbl>
    <w:p>
      <w:pPr>
        <w:pStyle w:val="6"/>
        <w:spacing w:beforeAutospacing="0" w:afterAutospacing="0"/>
        <w:rPr>
          <w:rFonts w:eastAsia="仿宋"/>
        </w:rPr>
      </w:pP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9B"/>
    <w:rsid w:val="00040EB5"/>
    <w:rsid w:val="00043BA0"/>
    <w:rsid w:val="00133DB7"/>
    <w:rsid w:val="001B1BC3"/>
    <w:rsid w:val="001E4F49"/>
    <w:rsid w:val="00322EFF"/>
    <w:rsid w:val="00323D51"/>
    <w:rsid w:val="003A47EB"/>
    <w:rsid w:val="00507BE2"/>
    <w:rsid w:val="00614554"/>
    <w:rsid w:val="00632243"/>
    <w:rsid w:val="0065555E"/>
    <w:rsid w:val="007208DD"/>
    <w:rsid w:val="007919C2"/>
    <w:rsid w:val="007A477C"/>
    <w:rsid w:val="00930C5C"/>
    <w:rsid w:val="009B029B"/>
    <w:rsid w:val="009B5099"/>
    <w:rsid w:val="00A7032A"/>
    <w:rsid w:val="00AF52E4"/>
    <w:rsid w:val="00B62352"/>
    <w:rsid w:val="00B93044"/>
    <w:rsid w:val="00CC443C"/>
    <w:rsid w:val="00D91F74"/>
    <w:rsid w:val="00EF4039"/>
    <w:rsid w:val="00FB3969"/>
    <w:rsid w:val="01B75970"/>
    <w:rsid w:val="03956536"/>
    <w:rsid w:val="048C4939"/>
    <w:rsid w:val="04A91E4C"/>
    <w:rsid w:val="04CB4196"/>
    <w:rsid w:val="064043D3"/>
    <w:rsid w:val="06BC42B5"/>
    <w:rsid w:val="07142596"/>
    <w:rsid w:val="099F04EA"/>
    <w:rsid w:val="09BF401E"/>
    <w:rsid w:val="0C21694C"/>
    <w:rsid w:val="0CE35B96"/>
    <w:rsid w:val="0E4A4BBB"/>
    <w:rsid w:val="112D2D9E"/>
    <w:rsid w:val="12513691"/>
    <w:rsid w:val="14EE0FAC"/>
    <w:rsid w:val="14FE2B5E"/>
    <w:rsid w:val="159E515B"/>
    <w:rsid w:val="1A0F766C"/>
    <w:rsid w:val="1AEA7FAC"/>
    <w:rsid w:val="1C0F0618"/>
    <w:rsid w:val="1D64181A"/>
    <w:rsid w:val="1F1714C6"/>
    <w:rsid w:val="1F214C6B"/>
    <w:rsid w:val="239B3417"/>
    <w:rsid w:val="23FE4200"/>
    <w:rsid w:val="25150683"/>
    <w:rsid w:val="25E002CD"/>
    <w:rsid w:val="28D25D62"/>
    <w:rsid w:val="337E5367"/>
    <w:rsid w:val="36C631D9"/>
    <w:rsid w:val="36F5480B"/>
    <w:rsid w:val="386D032E"/>
    <w:rsid w:val="3AD613BC"/>
    <w:rsid w:val="3BCF7BBE"/>
    <w:rsid w:val="3C3F0C64"/>
    <w:rsid w:val="3C5F037E"/>
    <w:rsid w:val="3C6E0DA3"/>
    <w:rsid w:val="3C8D2486"/>
    <w:rsid w:val="3DE05004"/>
    <w:rsid w:val="40C115AD"/>
    <w:rsid w:val="41C07D6D"/>
    <w:rsid w:val="42E54EDE"/>
    <w:rsid w:val="43E62E52"/>
    <w:rsid w:val="44B90F2C"/>
    <w:rsid w:val="49F115FC"/>
    <w:rsid w:val="4A513C3A"/>
    <w:rsid w:val="4BD75410"/>
    <w:rsid w:val="4C0062A0"/>
    <w:rsid w:val="4C2B1D1E"/>
    <w:rsid w:val="4E074A48"/>
    <w:rsid w:val="4E580CC6"/>
    <w:rsid w:val="4FD71F06"/>
    <w:rsid w:val="525F721E"/>
    <w:rsid w:val="5273653F"/>
    <w:rsid w:val="54A75B9D"/>
    <w:rsid w:val="54EB57D4"/>
    <w:rsid w:val="570E4257"/>
    <w:rsid w:val="5BC820D0"/>
    <w:rsid w:val="5BDB0E11"/>
    <w:rsid w:val="5C1B187A"/>
    <w:rsid w:val="5D8C2463"/>
    <w:rsid w:val="5E7B1AB2"/>
    <w:rsid w:val="62324AE4"/>
    <w:rsid w:val="62B36605"/>
    <w:rsid w:val="62B53A8B"/>
    <w:rsid w:val="63050AA1"/>
    <w:rsid w:val="63F75AA8"/>
    <w:rsid w:val="64205C1E"/>
    <w:rsid w:val="64423D66"/>
    <w:rsid w:val="647F1499"/>
    <w:rsid w:val="69C66272"/>
    <w:rsid w:val="6D5E47A4"/>
    <w:rsid w:val="6E8D0D72"/>
    <w:rsid w:val="6EA63A27"/>
    <w:rsid w:val="7417430F"/>
    <w:rsid w:val="74A06A28"/>
    <w:rsid w:val="74A36FDF"/>
    <w:rsid w:val="77C5158A"/>
    <w:rsid w:val="79735D5F"/>
    <w:rsid w:val="7A5E1958"/>
    <w:rsid w:val="7BBD06B8"/>
    <w:rsid w:val="7C215D13"/>
    <w:rsid w:val="7C240E23"/>
    <w:rsid w:val="7D4D0EF7"/>
    <w:rsid w:val="7D8C6DCF"/>
    <w:rsid w:val="7E6102CE"/>
    <w:rsid w:val="7EB3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adjustRightInd w:val="0"/>
      <w:snapToGrid w:val="0"/>
      <w:jc w:val="left"/>
      <w:outlineLvl w:val="2"/>
    </w:pPr>
    <w:rPr>
      <w:rFonts w:hint="eastAsia" w:ascii="宋体" w:hAnsi="宋体" w:cs="Times New Roman"/>
      <w:b/>
      <w:kern w:val="0"/>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493</Words>
  <Characters>2813</Characters>
  <Lines>23</Lines>
  <Paragraphs>6</Paragraphs>
  <TotalTime>1</TotalTime>
  <ScaleCrop>false</ScaleCrop>
  <LinksUpToDate>false</LinksUpToDate>
  <CharactersWithSpaces>3300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2021-08-30T06:50:00Z</dcterms:created>
  <dc:creator>Administrator</dc:creator>
  <cp:lastModifiedBy>鞠源</cp:lastModifiedBy>
  <cp:lastPrinted>2021-08-30T02:07:00Z</cp:lastPrinted>
  <dcterms:modified xsi:type="dcterms:W3CDTF">2021-08-30T08:23:22Z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5511CADEB65A46C5A25DFFDEF4D7B0FB</vt:lpwstr>
  </property>
</Properties>
</file>