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ascii="微软雅黑" w:hAnsi="微软雅黑" w:eastAsia="微软雅黑" w:cs="微软雅黑"/>
          <w:caps w:val="0"/>
          <w:color w:val="666666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caps w:val="0"/>
          <w:color w:val="666666"/>
          <w:spacing w:val="0"/>
          <w:sz w:val="30"/>
          <w:szCs w:val="30"/>
          <w:bdr w:val="none" w:color="auto" w:sz="0" w:space="0"/>
        </w:rPr>
        <w:t>2021年齐河县卫生健康系统引进优秀青年人才各岗位报名人数统计（截止8月23日下午16:00）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61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83"/>
        <w:gridCol w:w="1839"/>
        <w:gridCol w:w="1398"/>
        <w:gridCol w:w="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3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计划招考人数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齐河县卫生健康事业发展中心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优秀青年人才岗位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齐河县中医药事业发展中心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优秀青年人才岗位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齐河县人民医院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优秀青年人才岗位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齐河县中医院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优秀青年人才岗位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齐河县妇幼保健院（山东省妇幼保健院齐河院区）</w:t>
            </w:r>
          </w:p>
        </w:tc>
        <w:tc>
          <w:tcPr>
            <w:tcW w:w="1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优秀青年人才岗位</w:t>
            </w:r>
          </w:p>
        </w:tc>
        <w:tc>
          <w:tcPr>
            <w:tcW w:w="13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1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6287A"/>
    <w:rsid w:val="3E562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2021-08-23T09:46:00Z</dcterms:created>
  <dc:creator>WPS_1609033458</dc:creator>
  <cp:lastModifiedBy>WPS_1609033458</cp:lastModifiedBy>
  <dcterms:modified xsi:type="dcterms:W3CDTF">2021-08-23T09:46:57Z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E0F007395D7646D1AFEB0510CDC0466D</vt:lpwstr>
  </property>
</Properties>
</file>