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1619"/>
        <w:gridCol w:w="2270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培训专业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培训专业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全科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耳鼻咽喉科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放射肿瘤科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临床病理科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口腔全科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口腔内科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口腔修复科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口腔正畸科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505050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505050"/>
                <w:sz w:val="25"/>
                <w:szCs w:val="25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64D1466"/>
    <w:rsid w:val="18C01631"/>
    <w:rsid w:val="1BC718E9"/>
    <w:rsid w:val="237340E4"/>
    <w:rsid w:val="28F3606F"/>
    <w:rsid w:val="2C2E0468"/>
    <w:rsid w:val="34230E7B"/>
    <w:rsid w:val="3FCD7784"/>
    <w:rsid w:val="408E5204"/>
    <w:rsid w:val="48BF0C34"/>
    <w:rsid w:val="5E27404B"/>
    <w:rsid w:val="5F2C0B8D"/>
    <w:rsid w:val="67573215"/>
    <w:rsid w:val="698172A4"/>
    <w:rsid w:val="6F860B09"/>
    <w:rsid w:val="723070F2"/>
    <w:rsid w:val="75A204D7"/>
    <w:rsid w:val="76B6502A"/>
    <w:rsid w:val="780D07D9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3DBCBDA62196409ABD87CB3C8428FAA1</vt:lpwstr>
  </property>
</Properties>
</file>