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jc w:val="both"/>
      </w:pPr>
      <w:r>
        <w:rPr>
          <w:rStyle w:val="5"/>
          <w:rFonts w:ascii="fangsong_gb2312" w:hAnsi="fangsong_gb2312" w:eastAsia="fangsong_gb2312" w:cs="fangsong_gb2312"/>
          <w:color w:val="00000A"/>
          <w:sz w:val="30"/>
          <w:szCs w:val="30"/>
          <w:lang w:eastAsia="zh-CN"/>
        </w:rPr>
        <w:t>招聘岗位及要求</w:t>
      </w: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3420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Style w:val="5"/>
                <w:rFonts w:ascii="仿宋" w:hAnsi="仿宋" w:eastAsia="仿宋" w:cs="仿宋"/>
                <w:color w:val="00000A"/>
                <w:sz w:val="27"/>
                <w:szCs w:val="27"/>
                <w:lang w:eastAsia="zh-CN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A"/>
                <w:sz w:val="27"/>
                <w:szCs w:val="27"/>
                <w:lang w:eastAsia="zh-CN"/>
              </w:rPr>
              <w:t>岗位职责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A"/>
                <w:sz w:val="27"/>
                <w:szCs w:val="27"/>
                <w:lang w:eastAsia="zh-CN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b w:val="0"/>
                <w:color w:val="00000A"/>
                <w:sz w:val="27"/>
                <w:szCs w:val="27"/>
              </w:rPr>
              <w:t>记者编辑岗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b w:val="0"/>
                <w:color w:val="00000A"/>
                <w:sz w:val="27"/>
                <w:szCs w:val="27"/>
              </w:rPr>
              <w:t>1名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1.负责校内新闻工作的采写、报纸版面编辑工作；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2.独立完成选题策划、组稿任务；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3.开展各类新闻体裁的写作；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4.管理学生记者团队，组织新闻采写、专题采编；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5.完成编辑部编务工作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6.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完成单位交办的其他工作。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1.新闻学、汉语言文学、历史学、社会学、管理学、经济学、法学、教育学及相关专业；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具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有良好的文化修养，较高的文字水平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，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熟悉新闻各类体裁的写作；能进行科技新闻写作；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有媒体工作经验并有代表作品者优先考虑；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4.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熟悉新媒体的运作，有相关经验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5.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符合招聘基本条件。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b w:val="0"/>
                <w:color w:val="00000A"/>
                <w:sz w:val="27"/>
                <w:szCs w:val="27"/>
              </w:rPr>
              <w:t>新媒体运营岗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fangsong_gb2312" w:hAnsi="fangsong_gb2312" w:eastAsia="fangsong_gb2312" w:cs="fangsong_gb2312"/>
                <w:b w:val="0"/>
                <w:color w:val="00000A"/>
                <w:sz w:val="27"/>
                <w:szCs w:val="27"/>
              </w:rPr>
              <w:t>1名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1.负责学校新媒体矩阵的运营和管理工作，包括选题策划、图片拍摄、平面设计、短视频采编、文案撰写、图文编辑等工作；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2.负责学校日常新闻宣传采编工作，包括新闻摄影及文稿撰写；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3.负责学生团队的培训和管理工作；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4.完成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单位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交办的其他工作任务。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both"/>
            </w:pP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1.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网络与新媒体、新闻学、传播学、编辑出版学、汉语言文学、广告学、管理学、经济学、法学、教育学、英语及相关专业；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具备独立的新媒体宣传策划能力和较强的文字功底，熟悉PS、AI等平面设计软件的使用，能够熟练进行图文排版和美编设计；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具备扎实的新闻照片摄影能力，能够独立从事新闻采编工作；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4.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具备短视频创作能力，熟练掌握拍摄器材的使用，能够独立负责短视频的前期拍摄和后期制作工作；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4.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</w:rPr>
              <w:t>担任过主要学生干部者优先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val="en-US"/>
              </w:rPr>
              <w:t>5.</w:t>
            </w:r>
            <w:r>
              <w:rPr>
                <w:rFonts w:hint="default" w:ascii="fangsong_gb2312" w:hAnsi="fangsong_gb2312" w:eastAsia="fangsong_gb2312" w:cs="fangsong_gb2312"/>
                <w:color w:val="00000A"/>
                <w:sz w:val="27"/>
                <w:szCs w:val="27"/>
                <w:lang w:eastAsia="zh-CN"/>
              </w:rPr>
              <w:t>符合招聘基本条件。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75" w:lineRule="atLeast"/>
        <w:ind w:left="0" w:right="0"/>
        <w:jc w:val="left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45FC"/>
    <w:rsid w:val="102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2021-06-08T06:05:00Z</dcterms:created>
  <dc:creator>Administrator</dc:creator>
  <cp:lastModifiedBy>Administrator</cp:lastModifiedBy>
  <dcterms:modified xsi:type="dcterms:W3CDTF">2021-06-08T07:18:09Z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