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CellMar>
          <w:left w:w="0" w:type="dxa"/>
          <w:right w:w="0" w:type="dxa"/>
        </w:tblCellMar>
        <w:tblLook w:val="04A0"/>
      </w:tblPr>
      <w:tblGrid>
        <w:gridCol w:w="1670"/>
        <w:gridCol w:w="2423"/>
        <w:gridCol w:w="720"/>
        <w:gridCol w:w="960"/>
        <w:gridCol w:w="960"/>
        <w:gridCol w:w="720"/>
        <w:gridCol w:w="480"/>
        <w:gridCol w:w="1920"/>
      </w:tblGrid>
      <w:tr w:rsidR="00E3694A" w:rsidRPr="00E3694A" w:rsidTr="00E3694A">
        <w:trPr>
          <w:trHeight w:val="1234"/>
        </w:trPr>
        <w:tc>
          <w:tcPr>
            <w:tcW w:w="9852" w:type="dxa"/>
            <w:gridSpan w:val="8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24"/>
                <w:szCs w:val="24"/>
              </w:rPr>
              <w:t>昌邑市人民医院2021年公开招聘工作人员总成绩及进入体检考核范围人员情况表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1817" w:type="dxa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准考证号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笔试成绩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面试成绩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总成绩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名次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是否进入体检考核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 w:val="restart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医疗A（硕士）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YA-001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姜杰美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YA-005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孙嵩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医疗B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刘敬岗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孙杰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王晨宇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谭含欣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王春生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栾梦娟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YB-010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赵天秀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韩豪杰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YB-006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步文娟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医疗C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YC-002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梁尧磊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YC-003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胡艳艳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YC-001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邓爱卿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医疗D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孙文祥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刘璐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李佳慧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YD-010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宿慧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李家珂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姜睿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王钦民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陈为强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568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YD-008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王大超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 w:val="restart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医学影像学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YX-002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白钰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YX-001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马豪杰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中医学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YA-002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孙颖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YA-003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王琳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ZY-001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董绪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YA-006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张小晗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夏晓宁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王杰仟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KQ-011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马双庆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李欢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刘超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杨瑶瑶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齐星奎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刘寿廷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KQ-009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姜俊杰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缺考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KJ-005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王雨琪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是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KJ-002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申莲梅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  <w:tr w:rsidR="00E3694A" w:rsidRPr="00E3694A" w:rsidTr="00E3694A">
        <w:trPr>
          <w:trHeight w:val="640"/>
        </w:trPr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KJ-001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梁雯雯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694A" w:rsidRPr="00E3694A" w:rsidRDefault="00E3694A" w:rsidP="00E3694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E3694A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否</w:t>
            </w:r>
          </w:p>
        </w:tc>
      </w:tr>
    </w:tbl>
    <w:p w:rsidR="00E3694A" w:rsidRPr="00E3694A" w:rsidRDefault="00E3694A" w:rsidP="00E3694A">
      <w:pPr>
        <w:adjustRightInd/>
        <w:snapToGrid/>
        <w:spacing w:after="0" w:line="369" w:lineRule="atLeast"/>
        <w:ind w:firstLine="640"/>
        <w:jc w:val="center"/>
        <w:rPr>
          <w:rFonts w:ascii="微软雅黑" w:hAnsi="微软雅黑" w:cs="宋体"/>
          <w:color w:val="000000"/>
          <w:sz w:val="18"/>
          <w:szCs w:val="18"/>
        </w:rPr>
      </w:pPr>
      <w:r w:rsidRPr="00E3694A">
        <w:rPr>
          <w:rFonts w:ascii="仿宋_GB2312" w:eastAsia="仿宋_GB2312" w:hAnsi="微软雅黑" w:cs="宋体" w:hint="eastAsia"/>
          <w:color w:val="333333"/>
          <w:sz w:val="32"/>
          <w:szCs w:val="32"/>
        </w:rPr>
        <w:t> </w:t>
      </w:r>
    </w:p>
    <w:p w:rsidR="004358AB" w:rsidRPr="00E3694A" w:rsidRDefault="004358AB" w:rsidP="00E3694A"/>
    <w:sectPr w:rsidR="004358AB" w:rsidRPr="00E3694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C082D"/>
    <w:rsid w:val="00130FBB"/>
    <w:rsid w:val="001623C4"/>
    <w:rsid w:val="001A49A0"/>
    <w:rsid w:val="001D6F5C"/>
    <w:rsid w:val="00323B43"/>
    <w:rsid w:val="003D37D8"/>
    <w:rsid w:val="00415D96"/>
    <w:rsid w:val="00426133"/>
    <w:rsid w:val="004358AB"/>
    <w:rsid w:val="0047552E"/>
    <w:rsid w:val="004E4A2D"/>
    <w:rsid w:val="00555B69"/>
    <w:rsid w:val="007A1CA5"/>
    <w:rsid w:val="00897F93"/>
    <w:rsid w:val="008B7726"/>
    <w:rsid w:val="00A83E43"/>
    <w:rsid w:val="00D31D50"/>
    <w:rsid w:val="00DC2264"/>
    <w:rsid w:val="00E3694A"/>
    <w:rsid w:val="00EB76D9"/>
    <w:rsid w:val="00F3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E4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300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006C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415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5712">
          <w:marLeft w:val="0"/>
          <w:marRight w:val="0"/>
          <w:marTop w:val="323"/>
          <w:marBottom w:val="3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2021-06-02T06:56:00Z</dcterms:created>
  <dcterms:modified xsi:type="dcterms:W3CDTF">2021-06-02T06:56:00Z</dcterms:modified>
</cp:coreProperties>
</file>