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F" w:rsidRPr="006B6CDF" w:rsidRDefault="006B6CDF" w:rsidP="006B6CDF">
      <w:pPr>
        <w:shd w:val="clear" w:color="auto" w:fill="FFFFFF"/>
        <w:adjustRightInd/>
        <w:snapToGrid/>
        <w:spacing w:after="0" w:line="500" w:lineRule="atLeast"/>
        <w:ind w:firstLine="600"/>
        <w:rPr>
          <w:rFonts w:ascii="微软雅黑" w:hAnsi="微软雅黑" w:cs="宋体"/>
          <w:color w:val="000000"/>
          <w:sz w:val="20"/>
          <w:szCs w:val="20"/>
        </w:rPr>
      </w:pPr>
      <w:r w:rsidRPr="006B6CDF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附表：青岛市中医医院（市海慈医院）</w:t>
      </w:r>
      <w:r w:rsidRPr="006B6CDF">
        <w:rPr>
          <w:rFonts w:ascii="微软雅黑" w:hAnsi="微软雅黑" w:cs="宋体" w:hint="eastAsia"/>
          <w:color w:val="000000"/>
          <w:sz w:val="30"/>
          <w:szCs w:val="30"/>
          <w:shd w:val="clear" w:color="auto" w:fill="FFFFFF"/>
        </w:rPr>
        <w:t>2021年公开招聘第</w:t>
      </w:r>
      <w:r w:rsidRPr="006B6CDF"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三批博士及高级人才考核成绩</w:t>
      </w:r>
    </w:p>
    <w:p w:rsidR="006B6CDF" w:rsidRPr="006B6CDF" w:rsidRDefault="006B6CDF" w:rsidP="006B6CDF">
      <w:pPr>
        <w:shd w:val="clear" w:color="auto" w:fill="FFFFFF"/>
        <w:adjustRightInd/>
        <w:snapToGrid/>
        <w:spacing w:after="0" w:line="300" w:lineRule="atLeast"/>
        <w:rPr>
          <w:rFonts w:ascii="微软雅黑" w:hAnsi="微软雅黑" w:cs="宋体" w:hint="eastAsia"/>
          <w:color w:val="000000"/>
          <w:sz w:val="20"/>
          <w:szCs w:val="20"/>
        </w:rPr>
      </w:pPr>
      <w:r w:rsidRPr="006B6CDF">
        <w:rPr>
          <w:rFonts w:ascii="微软雅黑" w:hAnsi="微软雅黑" w:cs="宋体" w:hint="eastAsia"/>
          <w:color w:val="000000"/>
          <w:sz w:val="20"/>
          <w:szCs w:val="20"/>
        </w:rPr>
        <w:t> </w:t>
      </w:r>
    </w:p>
    <w:tbl>
      <w:tblPr>
        <w:tblW w:w="945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2595"/>
        <w:gridCol w:w="1275"/>
        <w:gridCol w:w="1500"/>
        <w:gridCol w:w="1320"/>
        <w:gridCol w:w="1380"/>
        <w:gridCol w:w="750"/>
      </w:tblGrid>
      <w:tr w:rsidR="006B6CDF" w:rsidRPr="006B6CDF" w:rsidTr="006B6CDF">
        <w:trPr>
          <w:trHeight w:val="96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岗位等级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考核成绩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是否进入体检范围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B6CDF" w:rsidRPr="006B6CDF" w:rsidTr="006B6CDF">
        <w:trPr>
          <w:trHeight w:val="70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</w:rPr>
              <w:t>37020319780814****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副高级人才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83.6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CDF" w:rsidRPr="006B6CDF" w:rsidRDefault="006B6CDF" w:rsidP="006B6CDF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 w:rsidRPr="006B6CDF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6CDF"/>
    <w:rsid w:val="00323B43"/>
    <w:rsid w:val="003D37D8"/>
    <w:rsid w:val="004358AB"/>
    <w:rsid w:val="0064020C"/>
    <w:rsid w:val="006B6CDF"/>
    <w:rsid w:val="008811B0"/>
    <w:rsid w:val="008B7726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B6C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2021-06-29T10:30:00Z</dcterms:created>
  <dcterms:modified xsi:type="dcterms:W3CDTF">2021-06-29T10:31:00Z</dcterms:modified>
</cp:coreProperties>
</file>