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sz w:val="44"/>
          <w:szCs w:val="24"/>
        </w:rPr>
      </w:pPr>
      <w:bookmarkStart w:id="1" w:name="_GoBack"/>
      <w:bookmarkEnd w:id="1"/>
      <w:bookmarkStart w:id="0" w:name="OLE_LINK1"/>
    </w:p>
    <w:p>
      <w:pPr>
        <w:jc w:val="center"/>
        <w:rPr>
          <w:rFonts w:ascii="宋体" w:hAnsi="宋体" w:eastAsia="宋体" w:cs="Times New Roman"/>
          <w:sz w:val="44"/>
          <w:szCs w:val="24"/>
        </w:rPr>
      </w:pPr>
      <w:r>
        <w:rPr>
          <w:rFonts w:hint="eastAsia" w:ascii="宋体" w:hAnsi="宋体" w:eastAsia="宋体" w:cs="Times New Roman"/>
          <w:sz w:val="44"/>
          <w:szCs w:val="24"/>
        </w:rPr>
        <w:t>山东省公共卫生临床中心公开招聘报名登记表</w:t>
      </w:r>
    </w:p>
    <w:p>
      <w:pPr>
        <w:rPr>
          <w:rFonts w:ascii="Times New Roman" w:hAnsi="Times New Roman" w:eastAsia="宋体" w:cs="Times New Roman"/>
          <w:b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4"/>
        </w:rPr>
        <w:t xml:space="preserve">应聘专业及岗位： 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</w:rPr>
        <w:t xml:space="preserve">                        </w:t>
      </w:r>
    </w:p>
    <w:tbl>
      <w:tblPr>
        <w:tblStyle w:val="4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12"/>
        <w:gridCol w:w="282"/>
        <w:gridCol w:w="271"/>
        <w:gridCol w:w="650"/>
        <w:gridCol w:w="60"/>
        <w:gridCol w:w="580"/>
        <w:gridCol w:w="126"/>
        <w:gridCol w:w="280"/>
        <w:gridCol w:w="226"/>
        <w:gridCol w:w="483"/>
        <w:gridCol w:w="706"/>
        <w:gridCol w:w="420"/>
        <w:gridCol w:w="353"/>
        <w:gridCol w:w="75"/>
        <w:gridCol w:w="31"/>
        <w:gridCol w:w="18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 w:eastAsia="宋体" w:cs="Times New Roman"/>
                <w:spacing w:val="-24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色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vAlign w:val="center"/>
          </w:tcPr>
          <w:p>
            <w:pPr>
              <w:ind w:right="-108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务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所学专业/导师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博士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硕士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本科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专科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是否具有资格证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是否具有住院医师规范化培训合格证书</w:t>
            </w:r>
          </w:p>
        </w:tc>
        <w:tc>
          <w:tcPr>
            <w:tcW w:w="1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7584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科研项目及发表论文等情况</w:t>
            </w:r>
          </w:p>
        </w:tc>
        <w:tc>
          <w:tcPr>
            <w:tcW w:w="8998" w:type="dxa"/>
            <w:gridSpan w:val="2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获奖情况</w:t>
            </w:r>
          </w:p>
        </w:tc>
        <w:tc>
          <w:tcPr>
            <w:tcW w:w="8998" w:type="dxa"/>
            <w:gridSpan w:val="2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其它</w:t>
            </w:r>
          </w:p>
        </w:tc>
        <w:tc>
          <w:tcPr>
            <w:tcW w:w="8998" w:type="dxa"/>
            <w:gridSpan w:val="23"/>
            <w:shd w:val="clear" w:color="auto" w:fill="auto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4"/>
            <w:vAlign w:val="center"/>
          </w:tcPr>
          <w:p>
            <w:pPr>
              <w:spacing w:line="400" w:lineRule="exact"/>
              <w:ind w:firstLine="482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资格审查意见</w:t>
            </w:r>
          </w:p>
        </w:tc>
        <w:tc>
          <w:tcPr>
            <w:tcW w:w="8838" w:type="dxa"/>
            <w:gridSpan w:val="22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审查人：                年   月   日</w:t>
            </w:r>
          </w:p>
        </w:tc>
      </w:tr>
    </w:tbl>
    <w:p>
      <w:p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注：栏目如无信息请填写“无”；“获奖情况”请填写校级以上获奖；本表正翻页打印。</w:t>
      </w:r>
    </w:p>
    <w:p>
      <w:pPr>
        <w:jc w:val="right"/>
      </w:pPr>
      <w:r>
        <w:rPr>
          <w:rFonts w:hint="eastAsia" w:ascii="宋体" w:hAnsi="宋体" w:eastAsia="宋体" w:cs="Times New Roman"/>
          <w:sz w:val="28"/>
          <w:szCs w:val="28"/>
        </w:rPr>
        <w:t>山东省公共卫生临床中心组织人事处制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D"/>
    <w:rsid w:val="003406A3"/>
    <w:rsid w:val="00537D46"/>
    <w:rsid w:val="005F46FD"/>
    <w:rsid w:val="00627ADE"/>
    <w:rsid w:val="006A403B"/>
    <w:rsid w:val="007C1D6B"/>
    <w:rsid w:val="00AF1056"/>
    <w:rsid w:val="00D70CF4"/>
    <w:rsid w:val="00EA0E13"/>
    <w:rsid w:val="7AF2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6</TotalTime>
  <ScaleCrop>false</ScaleCrop>
  <LinksUpToDate>false</LinksUpToDate>
  <CharactersWithSpaces>596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2021-03-16T00:41:00Z</dcterms:created>
  <dc:creator>曾三</dc:creator>
  <cp:lastModifiedBy>ぺ灬cc果冻ル</cp:lastModifiedBy>
  <dcterms:modified xsi:type="dcterms:W3CDTF">2021-05-27T06:22:13Z</dcterms:modified>
  <dc:title>山东省公共卫生临床中心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