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315" w:lineRule="atLeast"/>
        <w:ind w:left="0" w:right="0" w:firstLine="562"/>
        <w:jc w:val="left"/>
      </w:pPr>
      <w:r>
        <w:rPr>
          <w:rFonts w:ascii="宋体" w:hAnsi="宋体" w:eastAsia="宋体" w:cs="宋体"/>
          <w:b/>
          <w:bCs/>
          <w:color w:val="1E8872"/>
          <w:sz w:val="17"/>
          <w:szCs w:val="17"/>
          <w:bdr w:val="none" w:color="auto" w:sz="0" w:space="0"/>
        </w:rPr>
        <w:t>中国海洋大学船舶中心普通船员</w:t>
      </w:r>
      <w:bookmarkStart w:id="0" w:name="_GoBack"/>
      <w:bookmarkEnd w:id="0"/>
      <w:r>
        <w:rPr>
          <w:rStyle w:val="5"/>
          <w:rFonts w:ascii="仿宋" w:hAnsi="仿宋" w:eastAsia="仿宋" w:cs="仿宋"/>
          <w:color w:val="000000"/>
          <w:sz w:val="25"/>
          <w:szCs w:val="25"/>
        </w:rPr>
        <w:t>招聘岗位及要求</w:t>
      </w:r>
    </w:p>
    <w:tbl>
      <w:tblPr>
        <w:tblW w:w="5000" w:type="pct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8"/>
        <w:gridCol w:w="4646"/>
        <w:gridCol w:w="26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Style w:val="5"/>
                <w:rFonts w:ascii="fangsong_gb2312" w:hAnsi="fangsong_gb2312" w:eastAsia="fangsong_gb2312" w:cs="fangsong_gb2312"/>
                <w:color w:val="000000"/>
                <w:sz w:val="22"/>
                <w:szCs w:val="22"/>
              </w:rPr>
              <w:t>招聘岗位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Style w:val="5"/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岗位职责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Style w:val="5"/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实验水手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3名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1.实验室主任领导下，协助完成海洋调查任务和教学实习工作。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2.掌握各种科考操控支撑设备的使用、日常维护和保养方法。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3. 严格遵守值班制度和操作规程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定期保养设备并做好保养记录，保证设备正常运行。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4.负责码头吊装工作，督促和协助科考、实习人员做好上船实验或科考物品的绑扎固定。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5.完成实验室主任安排的其他工作。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持有乙类值班适任证书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及航海类院校毕业者优先。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水手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4名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1.负责执行值班制度的各项规定并按要求进行航行值班；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2.开航前协助驾驶员做好航海设备的测试、检查等工作；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3.航行中，负责操舵和了望；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4.参加维修保养及其它指定工作；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5.完成大副和水手长指派的其他工作。</w:t>
            </w:r>
          </w:p>
        </w:tc>
        <w:tc>
          <w:tcPr>
            <w:tcW w:w="2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0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持有乙类值班适任证书；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持高级水手、高级机工适任证书及航海类院校毕业者优先。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机工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center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3名</w:t>
            </w:r>
          </w:p>
        </w:tc>
        <w:tc>
          <w:tcPr>
            <w:tcW w:w="4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1.负责执行值班制度的各项规定并按要求进行航行值班；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2.协助轮机员做好开航前主机等船舶设备的准备工作。参加检修保养工作或其它工作；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0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3.严格遵守值班制度和操作规程,管理主机、辅机及附属设备的正常运行；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uto"/>
              <w:ind w:left="0" w:right="0"/>
              <w:jc w:val="both"/>
            </w:pPr>
            <w:r>
              <w:rPr>
                <w:rFonts w:hint="default" w:ascii="fangsong_gb2312" w:hAnsi="fangsong_gb2312" w:eastAsia="fangsong_gb2312" w:cs="fangsong_gb2312"/>
                <w:color w:val="000000"/>
                <w:sz w:val="22"/>
                <w:szCs w:val="22"/>
              </w:rPr>
              <w:t>4.完成轮机员、机工长指派的其他工作。</w:t>
            </w:r>
          </w:p>
        </w:tc>
        <w:tc>
          <w:tcPr>
            <w:tcW w:w="2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2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F322D"/>
    <w:rsid w:val="118F32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sz w:val="18"/>
      <w:szCs w:val="18"/>
      <w:u w:val="none"/>
    </w:rPr>
  </w:style>
  <w:style w:type="character" w:styleId="7">
    <w:name w:val="Hyperlink"/>
    <w:basedOn w:val="4"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2021-05-28T01:32:00Z</dcterms:created>
  <dc:creator>WPS_1609033458</dc:creator>
  <cp:lastModifiedBy>WPS_1609033458</cp:lastModifiedBy>
  <dcterms:modified xsi:type="dcterms:W3CDTF">2021-05-28T01:32:55Z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C37D69772884464D975A1D4E7550E979</vt:lpwstr>
  </property>
</Properties>
</file>