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30"/>
          <w:szCs w:val="30"/>
          <w:bdr w:val="none" w:color="auto" w:sz="0" w:space="0"/>
        </w:rPr>
        <w:t>2021年鲁南技师学院公开招聘工作人员计划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W w:w="13485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866"/>
        <w:gridCol w:w="866"/>
        <w:gridCol w:w="509"/>
        <w:gridCol w:w="611"/>
        <w:gridCol w:w="611"/>
        <w:gridCol w:w="611"/>
        <w:gridCol w:w="1121"/>
        <w:gridCol w:w="543"/>
        <w:gridCol w:w="543"/>
        <w:gridCol w:w="543"/>
        <w:gridCol w:w="1885"/>
        <w:gridCol w:w="662"/>
        <w:gridCol w:w="1324"/>
        <w:gridCol w:w="798"/>
        <w:gridCol w:w="1126"/>
        <w:gridCol w:w="459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单位层级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性质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专业名称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其他条件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笔试科目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咨询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电话(0539)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铁路客服教师岗位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以本科学历应聘的：航空服务艺术与管理、旅游管理、酒店管理、旅游管理与服务教育；以研究生学历应聘的：旅游管理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形体礼仪教师岗位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以本科学历应聘的：舞蹈学、舞蹈表演、舞蹈编导、表演；以研究生学历应聘的：音乐与舞蹈学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普通话教师岗位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以本科学历应聘的：播音与主持艺术、广播电视编导、录音艺术；以研究生学历应聘的：播音主持艺术学、广播电视艺术学、广播电视学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具有普通话二级甲等及以上资格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艺术设计教师岗位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以本科学历应聘的：艺术设计、艺术设计学、视觉传达设计、新媒体艺术、数字媒体艺术；以研究生学历应聘的：艺术设计、艺术设计学、设计学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数字媒体技术教师岗位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以本科学历应聘的：数字媒体技术、新媒体技术、影视摄影与制作；以研究生学历应聘的：数字媒体技术与艺术、数字影视技术、数字媒体技术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体育教师岗位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以本科学历应聘的：体育教育、运动训练；以研究生学历应聘的：体育人文社会学、体育教育训练学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具有体育中职及以上教师资格证；限应届高校毕业生和择业期（两年）内未落实过工作单位的高校毕业生报考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思政教师岗位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马克思主义基本原理、思想政治教育、马克思主义哲学、中共党史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中共党员（含预备党员）；限应届高校毕业生和择业期（两年）内未落实过工作单位的高校毕业生报考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法律教师岗位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法学、宪法学与行政法学、民商法学、诉讼法学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中共党员（含预备党员）；限应届高校毕业生和择业期（两年）内未落实过工作单位的高校毕业生报考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语文教师岗位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以本科学历应聘的：汉语言、汉语言文学；以研究生学历应聘的：语言学及应用语言学、汉语言文字学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具有语文中职及以上教师资格证；限应届高校毕业生和择业期（两年）内未落实过工作单位的高校毕业生报考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音乐教师岗位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以本科学历应聘的：音乐学、音乐表演；以研究生学历应聘的：音乐、音乐学、音乐与舞蹈学、钢琴表演艺术及其教育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具有音乐专业中职及以上教师资格证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学前教育教师岗位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学前教育、学前教育学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具有学前教育专业中职及以上教师资格证；限应届高校毕业生和择业期（两年）内未落实过工作单位的高校毕业生报考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美术教师岗位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以本科学历应聘的：美术学、绘画；以研究生学历应聘的：美术、美术学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具有美术专业中职及以上教师资格证；限应届高校毕业生和择业期（两年）内未落实过工作单位的高校毕业生报考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电梯教师岗位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以本科学历应聘的：电气工程及其自动化、自动化、电气工程与智能控制；以研究生学历应聘的：电气工程、电力系统及其自动化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限应届高校毕业生和择业期（两年）内未落实过工作单位的高校毕业生报考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以本科学历应聘的：会计学、财务管理、工商管理、金融学；以研究生学历应聘的：会计、会计学、工商管理、金融、金融学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计算机应用一体化教师岗位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以本科学历应聘的：计算机科学与技术、软件工程、电子信息工程；以研究生学历应聘的：计算机应用技术、计算机科学与技术、软件工程、计算机软件与理论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化工一体化教师岗位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以本科学历应聘的：化学、应用化学、化学工程与工艺、食品质量与安全；以研究生学历应聘的：化学工程、化学工艺、应用化学、化学工程与技术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生物制药一体化师岗位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以本科学历应聘的：生物工程、生物技术、生物制药；以研究生学历应聘的：生物工程、微生物与生化药学、生物与医药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机电一体化教师岗位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以本科学历应聘的：机械设计制造及其自动化、机械电子工程、机械维修及检测技术教育；以研究生学历应聘的：机械制造及其自动化、机械电子工程、机械工程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工业机器人应用与维护一体化教师岗位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以本科学历应聘的：机器人工程、自动化、机电技术教育；以研究生学历应聘的：控制理论与控制工程、检测技术与自动化装置、模式识别与智能系统、控制工程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6376021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鲁南技师学院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5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9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木工一体化教师岗位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6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以本科学历应聘的：木材科学与工程、林产化工；以研究生学历应聘的：木材科学与技术、林产化学加工工程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7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  <w:bdr w:val="none" w:color="auto" w:sz="0" w:space="0"/>
              </w:rPr>
              <w:t>6376021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0A51"/>
    <w:rsid w:val="00655D0C"/>
    <w:rsid w:val="00FE530F"/>
    <w:rsid w:val="0E86418C"/>
    <w:rsid w:val="1027184E"/>
    <w:rsid w:val="218C70D2"/>
    <w:rsid w:val="25321A1B"/>
    <w:rsid w:val="27BA1353"/>
    <w:rsid w:val="2D181BAD"/>
    <w:rsid w:val="32BC4190"/>
    <w:rsid w:val="348C72BD"/>
    <w:rsid w:val="361C2EF0"/>
    <w:rsid w:val="395D6634"/>
    <w:rsid w:val="3DE16B85"/>
    <w:rsid w:val="40063181"/>
    <w:rsid w:val="4F812462"/>
    <w:rsid w:val="51C20A51"/>
    <w:rsid w:val="58C803F7"/>
    <w:rsid w:val="5C143845"/>
    <w:rsid w:val="61A20899"/>
    <w:rsid w:val="627140B2"/>
    <w:rsid w:val="63820B3C"/>
    <w:rsid w:val="67F716A0"/>
    <w:rsid w:val="6F670DCD"/>
    <w:rsid w:val="70B2527D"/>
    <w:rsid w:val="744B7E11"/>
    <w:rsid w:val="74F66331"/>
    <w:rsid w:val="76C41BCB"/>
    <w:rsid w:val="7B167F70"/>
    <w:rsid w:val="7CA53136"/>
    <w:rsid w:val="7DD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2021-04-15T01:49:00Z</dcterms:created>
  <dc:creator>Yan</dc:creator>
  <cp:lastModifiedBy>Yan</cp:lastModifiedBy>
  <dcterms:modified xsi:type="dcterms:W3CDTF">2021-04-15T08:49:52Z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4FCA87C9A34F40F8AC418F6E215ADD02</vt:lpwstr>
  </property>
  <property fmtid="{D5CDD505-2E9C-101B-9397-08002B2CF9AE}" pid="4" name="KSOSaveFontToCloudKey">
    <vt:lpwstr>476867589_btnclosed</vt:lpwstr>
  </property>
</Properties>
</file>