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76" w:lineRule="exact"/>
        <w:ind w:firstLine="640" w:firstLineChars="200"/>
        <w:rPr>
          <w:rFonts w:ascii="Times New Roman" w:hAnsi="Times New Roman" w:cs="Times New Roman"/>
          <w:color w:val="000000"/>
          <w:sz w:val="27"/>
          <w:szCs w:val="27"/>
        </w:rPr>
      </w:pPr>
      <w:r>
        <w:rPr>
          <w:rFonts w:ascii="仿宋_GB2312" w:hAnsi="Times New Roman" w:eastAsia="仿宋_GB2312" w:cs="Times New Roman"/>
          <w:color w:val="000000"/>
          <w:sz w:val="32"/>
          <w:szCs w:val="32"/>
        </w:rPr>
        <w:t xml:space="preserve"> </w:t>
      </w:r>
    </w:p>
    <w:tbl>
      <w:tblPr>
        <w:tblStyle w:val="6"/>
        <w:tblW w:w="15160" w:type="dxa"/>
        <w:tblInd w:w="0" w:type="dxa"/>
        <w:tblLayout w:type="autofit"/>
        <w:tblCellMar>
          <w:top w:w="0" w:type="dxa"/>
          <w:left w:w="108" w:type="dxa"/>
          <w:bottom w:w="0" w:type="dxa"/>
          <w:right w:w="108" w:type="dxa"/>
        </w:tblCellMar>
      </w:tblPr>
      <w:tblGrid>
        <w:gridCol w:w="436"/>
        <w:gridCol w:w="680"/>
        <w:gridCol w:w="1011"/>
        <w:gridCol w:w="669"/>
        <w:gridCol w:w="640"/>
        <w:gridCol w:w="940"/>
        <w:gridCol w:w="2200"/>
        <w:gridCol w:w="2638"/>
        <w:gridCol w:w="3946"/>
        <w:gridCol w:w="1240"/>
        <w:gridCol w:w="760"/>
      </w:tblGrid>
      <w:tr>
        <w:tblPrEx>
          <w:tblCellMar>
            <w:top w:w="0" w:type="dxa"/>
            <w:left w:w="108" w:type="dxa"/>
            <w:bottom w:w="0" w:type="dxa"/>
            <w:right w:w="108" w:type="dxa"/>
          </w:tblCellMar>
        </w:tblPrEx>
        <w:trPr>
          <w:trHeight w:val="690" w:hRule="atLeast"/>
        </w:trPr>
        <w:tc>
          <w:tcPr>
            <w:tcW w:w="14400" w:type="dxa"/>
            <w:gridSpan w:val="10"/>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color w:val="000000"/>
                <w:kern w:val="0"/>
                <w:sz w:val="40"/>
                <w:szCs w:val="40"/>
              </w:rPr>
            </w:pPr>
            <w:r>
              <w:rPr>
                <w:rFonts w:hint="eastAsia" w:ascii="宋体" w:hAnsi="宋体" w:eastAsia="宋体" w:cs="宋体"/>
                <w:b/>
                <w:bCs/>
                <w:color w:val="000000"/>
                <w:kern w:val="0"/>
                <w:sz w:val="40"/>
                <w:szCs w:val="40"/>
              </w:rPr>
              <w:t>山东土地城乡融合发展集团岗位需求表（2</w:t>
            </w:r>
            <w:r>
              <w:rPr>
                <w:rFonts w:ascii="宋体" w:hAnsi="宋体" w:eastAsia="宋体" w:cs="宋体"/>
                <w:b/>
                <w:bCs/>
                <w:color w:val="000000"/>
                <w:kern w:val="0"/>
                <w:sz w:val="40"/>
                <w:szCs w:val="40"/>
              </w:rPr>
              <w:t>1</w:t>
            </w:r>
            <w:r>
              <w:rPr>
                <w:rFonts w:hint="eastAsia" w:ascii="宋体" w:hAnsi="宋体" w:eastAsia="宋体" w:cs="宋体"/>
                <w:b/>
                <w:bCs/>
                <w:color w:val="000000"/>
                <w:kern w:val="0"/>
                <w:sz w:val="40"/>
                <w:szCs w:val="40"/>
              </w:rPr>
              <w:t>人）</w:t>
            </w:r>
          </w:p>
        </w:tc>
        <w:tc>
          <w:tcPr>
            <w:tcW w:w="760" w:type="dxa"/>
            <w:tcBorders>
              <w:top w:val="nil"/>
              <w:left w:val="nil"/>
              <w:bottom w:val="nil"/>
              <w:right w:val="nil"/>
            </w:tcBorders>
            <w:shd w:val="clear" w:color="auto" w:fill="auto"/>
            <w:noWrap/>
            <w:vAlign w:val="center"/>
          </w:tcPr>
          <w:p>
            <w:pPr>
              <w:widowControl/>
              <w:jc w:val="center"/>
              <w:rPr>
                <w:rFonts w:hint="eastAsia" w:ascii="宋体" w:hAnsi="宋体" w:eastAsia="宋体" w:cs="宋体"/>
                <w:b/>
                <w:bCs/>
                <w:color w:val="000000"/>
                <w:kern w:val="0"/>
                <w:sz w:val="40"/>
                <w:szCs w:val="40"/>
              </w:rPr>
            </w:pPr>
          </w:p>
        </w:tc>
      </w:tr>
      <w:tr>
        <w:tblPrEx>
          <w:tblCellMar>
            <w:top w:w="0" w:type="dxa"/>
            <w:left w:w="108" w:type="dxa"/>
            <w:bottom w:w="0" w:type="dxa"/>
            <w:right w:w="108" w:type="dxa"/>
          </w:tblCellMar>
        </w:tblPrEx>
        <w:trPr>
          <w:trHeight w:val="63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序号</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2"/>
              </w:rPr>
            </w:pPr>
            <w:r>
              <w:rPr>
                <w:rFonts w:hint="eastAsia" w:ascii="黑体" w:hAnsi="黑体" w:eastAsia="黑体" w:cs="宋体"/>
                <w:color w:val="000000"/>
                <w:kern w:val="0"/>
                <w:sz w:val="22"/>
              </w:rPr>
              <w:t>公司名称</w:t>
            </w:r>
          </w:p>
        </w:tc>
        <w:tc>
          <w:tcPr>
            <w:tcW w:w="1011"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2"/>
              </w:rPr>
            </w:pPr>
            <w:r>
              <w:rPr>
                <w:rFonts w:hint="eastAsia" w:ascii="黑体" w:hAnsi="黑体" w:eastAsia="黑体" w:cs="宋体"/>
                <w:color w:val="000000"/>
                <w:kern w:val="0"/>
                <w:sz w:val="22"/>
              </w:rPr>
              <w:t>部门名称</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2"/>
              </w:rPr>
            </w:pPr>
            <w:r>
              <w:rPr>
                <w:rFonts w:hint="eastAsia" w:ascii="黑体" w:hAnsi="黑体" w:eastAsia="黑体" w:cs="宋体"/>
                <w:color w:val="000000"/>
                <w:kern w:val="0"/>
                <w:sz w:val="22"/>
              </w:rPr>
              <w:t>岗位名称</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2"/>
              </w:rPr>
            </w:pPr>
            <w:r>
              <w:rPr>
                <w:rFonts w:hint="eastAsia" w:ascii="黑体" w:hAnsi="黑体" w:eastAsia="黑体" w:cs="宋体"/>
                <w:color w:val="000000"/>
                <w:kern w:val="0"/>
                <w:sz w:val="22"/>
              </w:rPr>
              <w:t>招聘人数</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2"/>
              </w:rPr>
            </w:pPr>
            <w:r>
              <w:rPr>
                <w:rFonts w:hint="eastAsia" w:ascii="黑体" w:hAnsi="黑体" w:eastAsia="黑体" w:cs="宋体"/>
                <w:color w:val="000000"/>
                <w:kern w:val="0"/>
                <w:sz w:val="22"/>
              </w:rPr>
              <w:t>学历</w:t>
            </w:r>
            <w:r>
              <w:rPr>
                <w:rFonts w:hint="eastAsia" w:ascii="黑体" w:hAnsi="黑体" w:eastAsia="黑体" w:cs="宋体"/>
                <w:color w:val="000000"/>
                <w:kern w:val="0"/>
                <w:sz w:val="22"/>
              </w:rPr>
              <w:br w:type="textWrapping"/>
            </w:r>
            <w:r>
              <w:rPr>
                <w:rFonts w:hint="eastAsia" w:ascii="黑体" w:hAnsi="黑体" w:eastAsia="黑体" w:cs="宋体"/>
                <w:color w:val="000000"/>
                <w:kern w:val="0"/>
                <w:sz w:val="22"/>
              </w:rPr>
              <w:t>学位</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2"/>
              </w:rPr>
            </w:pPr>
            <w:r>
              <w:rPr>
                <w:rFonts w:hint="eastAsia" w:ascii="黑体" w:hAnsi="黑体" w:eastAsia="黑体" w:cs="宋体"/>
                <w:color w:val="000000"/>
                <w:kern w:val="0"/>
                <w:sz w:val="22"/>
              </w:rPr>
              <w:t>专业</w:t>
            </w:r>
          </w:p>
        </w:tc>
        <w:tc>
          <w:tcPr>
            <w:tcW w:w="2638"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2"/>
              </w:rPr>
            </w:pPr>
            <w:r>
              <w:rPr>
                <w:rFonts w:hint="eastAsia" w:ascii="黑体" w:hAnsi="黑体" w:eastAsia="黑体" w:cs="宋体"/>
                <w:color w:val="000000"/>
                <w:kern w:val="0"/>
                <w:sz w:val="22"/>
              </w:rPr>
              <w:t>岗位职责描述</w:t>
            </w:r>
          </w:p>
        </w:tc>
        <w:tc>
          <w:tcPr>
            <w:tcW w:w="3946"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2"/>
              </w:rPr>
            </w:pPr>
            <w:r>
              <w:rPr>
                <w:rFonts w:hint="eastAsia" w:ascii="黑体" w:hAnsi="黑体" w:eastAsia="黑体" w:cs="宋体"/>
                <w:color w:val="000000"/>
                <w:kern w:val="0"/>
                <w:sz w:val="22"/>
              </w:rPr>
              <w:t>其他条件要求</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2"/>
              </w:rPr>
            </w:pPr>
            <w:r>
              <w:rPr>
                <w:rFonts w:hint="eastAsia" w:ascii="黑体" w:hAnsi="黑体" w:eastAsia="黑体" w:cs="宋体"/>
                <w:color w:val="000000"/>
                <w:kern w:val="0"/>
                <w:sz w:val="22"/>
              </w:rPr>
              <w:t>工作</w:t>
            </w:r>
            <w:r>
              <w:rPr>
                <w:rFonts w:hint="eastAsia" w:ascii="黑体" w:hAnsi="黑体" w:eastAsia="黑体" w:cs="宋体"/>
                <w:color w:val="000000"/>
                <w:kern w:val="0"/>
                <w:sz w:val="22"/>
              </w:rPr>
              <w:br w:type="textWrapping"/>
            </w:r>
            <w:r>
              <w:rPr>
                <w:rFonts w:hint="eastAsia" w:ascii="黑体" w:hAnsi="黑体" w:eastAsia="黑体" w:cs="宋体"/>
                <w:color w:val="000000"/>
                <w:kern w:val="0"/>
                <w:sz w:val="22"/>
              </w:rPr>
              <w:t>地点</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2"/>
              </w:rPr>
            </w:pPr>
            <w:r>
              <w:rPr>
                <w:rFonts w:hint="eastAsia" w:ascii="黑体" w:hAnsi="黑体" w:eastAsia="黑体" w:cs="宋体"/>
                <w:color w:val="000000"/>
                <w:kern w:val="0"/>
                <w:sz w:val="22"/>
              </w:rPr>
              <w:t>备注</w:t>
            </w:r>
          </w:p>
        </w:tc>
      </w:tr>
      <w:tr>
        <w:tblPrEx>
          <w:tblCellMar>
            <w:top w:w="0" w:type="dxa"/>
            <w:left w:w="108" w:type="dxa"/>
            <w:bottom w:w="0" w:type="dxa"/>
            <w:right w:w="108" w:type="dxa"/>
          </w:tblCellMar>
        </w:tblPrEx>
        <w:trPr>
          <w:trHeight w:val="207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山东土地城乡融合发展集团</w:t>
            </w:r>
          </w:p>
        </w:tc>
        <w:tc>
          <w:tcPr>
            <w:tcW w:w="10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推进上市工作领导小组办公室</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职员</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研究生及以上学历</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经济学、金融学、投资学、财务管理、审计学、法学、工商管理等相关专业</w:t>
            </w:r>
          </w:p>
        </w:tc>
        <w:tc>
          <w:tcPr>
            <w:tcW w:w="2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负责协助办理各项上市筹备工作；协助处理公司与券商、银行、监管机构及其他机构有关公司上市筹备事宜；负责进行各项上市资料的准备和组织，上市所需手续的办理，协调上市前期工作。</w:t>
            </w:r>
          </w:p>
        </w:tc>
        <w:tc>
          <w:tcPr>
            <w:tcW w:w="394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应届毕业生，硕士研究生年龄28周岁以下，博士研究生年龄30周岁以下；具有较强的沟通能力和逻辑思维能力，有学生干部经历优先。</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山东济南</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115"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w:t>
            </w:r>
          </w:p>
        </w:tc>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山东土地交通开发有限公司</w:t>
            </w:r>
          </w:p>
          <w:p>
            <w:pPr>
              <w:widowControl/>
              <w:jc w:val="center"/>
              <w:rPr>
                <w:rFonts w:hint="eastAsia" w:ascii="宋体" w:hAnsi="宋体" w:eastAsia="宋体" w:cs="宋体"/>
                <w:color w:val="000000"/>
                <w:kern w:val="0"/>
                <w:sz w:val="22"/>
              </w:rPr>
            </w:pPr>
          </w:p>
        </w:tc>
        <w:tc>
          <w:tcPr>
            <w:tcW w:w="10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业务发展部</w:t>
            </w:r>
          </w:p>
          <w:p>
            <w:pPr>
              <w:widowControl/>
              <w:jc w:val="center"/>
              <w:rPr>
                <w:rFonts w:hint="eastAsia" w:ascii="宋体" w:hAnsi="宋体" w:eastAsia="宋体" w:cs="宋体"/>
                <w:color w:val="000000"/>
                <w:kern w:val="0"/>
                <w:sz w:val="22"/>
              </w:rPr>
            </w:pP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副部长</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大学本科及以上学历</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土地资源管理、资源环境与城乡规划管理、国土资源开发与管理、工程管理、土木工程等相关专业</w:t>
            </w:r>
          </w:p>
        </w:tc>
        <w:tc>
          <w:tcPr>
            <w:tcW w:w="263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根据公司的发展战略规划，收集相关业务信息；实施交通线性工程的征地综合服务、土地预审服务；办理项目前期及其后阶段的各类手续；负责业务调研，完成项目可行性论证；负责新项目立项决策、谈判；负责与政府、合作方的日常联系；完成领导交办的其他工作。</w:t>
            </w:r>
          </w:p>
        </w:tc>
        <w:tc>
          <w:tcPr>
            <w:tcW w:w="394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年龄35周岁及以下，5年及以上相关工作经验，掌握国家土地政策、熟悉土地管理法规和土地管理知识；具有较强的分析能力、沟通能力和研究报告撰写能力；有自然资源系统相关工作经验者优先，中共党员优先；特别优秀的可适当放宽要求。</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山东济南</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535"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3</w:t>
            </w:r>
          </w:p>
        </w:tc>
        <w:tc>
          <w:tcPr>
            <w:tcW w:w="680"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山东土地交通开发有限公司</w:t>
            </w:r>
          </w:p>
          <w:p>
            <w:pPr>
              <w:jc w:val="center"/>
              <w:rPr>
                <w:rFonts w:ascii="宋体" w:hAnsi="宋体" w:eastAsia="宋体" w:cs="宋体"/>
                <w:color w:val="000000"/>
                <w:kern w:val="0"/>
                <w:sz w:val="22"/>
              </w:rPr>
            </w:pPr>
          </w:p>
        </w:tc>
        <w:tc>
          <w:tcPr>
            <w:tcW w:w="10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hint="eastAsia" w:ascii="宋体" w:hAnsi="宋体" w:eastAsia="宋体" w:cs="宋体"/>
                <w:color w:val="000000"/>
                <w:kern w:val="0"/>
                <w:sz w:val="22"/>
              </w:rPr>
            </w:pP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业务发展部</w:t>
            </w: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jc w:val="center"/>
              <w:rPr>
                <w:rFonts w:ascii="宋体" w:hAnsi="宋体" w:eastAsia="宋体" w:cs="宋体"/>
                <w:color w:val="000000"/>
                <w:kern w:val="0"/>
                <w:sz w:val="22"/>
              </w:rPr>
            </w:pPr>
          </w:p>
        </w:tc>
        <w:tc>
          <w:tcPr>
            <w:tcW w:w="6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业务主管（征地服务）</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大学本科及以上学历</w:t>
            </w:r>
          </w:p>
        </w:tc>
        <w:tc>
          <w:tcPr>
            <w:tcW w:w="2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土地资源管理，资源环境与城乡规划管理，国土资源开发与管理、工程管理、土木工程等相关专业</w:t>
            </w:r>
          </w:p>
        </w:tc>
        <w:tc>
          <w:tcPr>
            <w:tcW w:w="26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协助收集相关业务信息；配合做好交通线性工程的征地综合服务、土地预审服务；协助办理项目前期及其后阶段的各类手续；协助完成项目可行性论证；协助新项目立项决策、谈判；负责与政府、合作方的日常联系；完成领导交办的其他工作。</w:t>
            </w:r>
          </w:p>
        </w:tc>
        <w:tc>
          <w:tcPr>
            <w:tcW w:w="394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年龄35周岁及以下，3年以上相关工作经验（研究生学历1年以上相关工作经验）；掌握国家土地政策、熟悉土地管理法规和土地管理知识；了解项目征收、供地、确权等业务流程；具有一定的分析能力、沟通能力和研究报告撰写能力；有自然资源系统相关工作经验者优先；特别优秀的可适当放宽要求。</w:t>
            </w:r>
          </w:p>
        </w:tc>
        <w:tc>
          <w:tcPr>
            <w:tcW w:w="12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山东济南</w:t>
            </w:r>
          </w:p>
        </w:tc>
        <w:tc>
          <w:tcPr>
            <w:tcW w:w="7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625"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4</w:t>
            </w:r>
          </w:p>
        </w:tc>
        <w:tc>
          <w:tcPr>
            <w:tcW w:w="680"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22"/>
              </w:rPr>
            </w:pPr>
          </w:p>
        </w:tc>
        <w:tc>
          <w:tcPr>
            <w:tcW w:w="10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业务发展部</w:t>
            </w: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jc w:val="center"/>
              <w:rPr>
                <w:rFonts w:ascii="宋体" w:hAnsi="宋体" w:eastAsia="宋体" w:cs="宋体"/>
                <w:color w:val="000000"/>
                <w:kern w:val="0"/>
                <w:sz w:val="22"/>
              </w:rPr>
            </w:pPr>
          </w:p>
        </w:tc>
        <w:tc>
          <w:tcPr>
            <w:tcW w:w="6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业务主管（信息测绘）</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大学本科及以上学历</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测绘工程、地理信息、地理科学等相关专业</w:t>
            </w:r>
          </w:p>
        </w:tc>
        <w:tc>
          <w:tcPr>
            <w:tcW w:w="263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协助收集相关业务信息；配合做好交通线性工程的征地测量、土地预审技术服务；业务相关地理信息数据采集和技术服务；协助新项目立项决策、谈判；完成领导交办的其他工作。</w:t>
            </w:r>
          </w:p>
        </w:tc>
        <w:tc>
          <w:tcPr>
            <w:tcW w:w="394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年龄35周岁及以下，3年及以上相关工作经验（研究生学历1年及以上相关工作经验），掌握国家土地政策、熟悉土地管理法规和测绘技术知识，了解项目测绘、数据库管理等业务流程，具有一定的分析能力、沟通能力和研究报告撰写能力；有自然资源系统相关工作经验者优先；特别优秀的可适当放宽要求。</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山东济南</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595"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5</w:t>
            </w:r>
          </w:p>
        </w:tc>
        <w:tc>
          <w:tcPr>
            <w:tcW w:w="680"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山东土地交通开发有限公司</w:t>
            </w: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jc w:val="center"/>
              <w:rPr>
                <w:rFonts w:ascii="宋体" w:hAnsi="宋体" w:eastAsia="宋体" w:cs="宋体"/>
                <w:color w:val="000000"/>
                <w:kern w:val="0"/>
                <w:sz w:val="22"/>
              </w:rPr>
            </w:pPr>
          </w:p>
        </w:tc>
        <w:tc>
          <w:tcPr>
            <w:tcW w:w="10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业务发展部</w:t>
            </w: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hint="eastAsia" w:ascii="宋体" w:hAnsi="宋体" w:eastAsia="宋体" w:cs="宋体"/>
                <w:color w:val="000000"/>
                <w:kern w:val="0"/>
                <w:sz w:val="22"/>
              </w:rPr>
            </w:pPr>
          </w:p>
          <w:p>
            <w:pPr>
              <w:jc w:val="center"/>
              <w:rPr>
                <w:rFonts w:ascii="宋体" w:hAnsi="宋体" w:eastAsia="宋体" w:cs="宋体"/>
                <w:color w:val="000000"/>
                <w:kern w:val="0"/>
                <w:sz w:val="22"/>
              </w:rPr>
            </w:pPr>
          </w:p>
        </w:tc>
        <w:tc>
          <w:tcPr>
            <w:tcW w:w="6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业务主管（矿产开发）</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大学本科及以上学历</w:t>
            </w:r>
          </w:p>
        </w:tc>
        <w:tc>
          <w:tcPr>
            <w:tcW w:w="2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采矿工程、地质工程、勘查技术与工程、资源勘查工程等相关专业</w:t>
            </w:r>
          </w:p>
        </w:tc>
        <w:tc>
          <w:tcPr>
            <w:tcW w:w="26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协助收集相关业务信息；配合做好交通线性工程相关矿产开发、矿山修复等方面工作；协助新项目立项决策、谈判；负责与政府、合作方的日常联系；完成领导交办的其他工作。</w:t>
            </w:r>
          </w:p>
        </w:tc>
        <w:tc>
          <w:tcPr>
            <w:tcW w:w="394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年龄35周岁及以下，3年及以上相关工作经验（研究生学历1年及以上相关工作经验），掌握国家矿产管理和生态修复有关政策、知识，熟悉矿山开发、生态修复、矿产品供应等业务流程，具有一定的分析能力、沟通能力和研究报告撰写能力；有自然资源系统相关工作经验者优先；特别优秀的可适当放宽要求。</w:t>
            </w:r>
          </w:p>
        </w:tc>
        <w:tc>
          <w:tcPr>
            <w:tcW w:w="12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山东济南</w:t>
            </w:r>
          </w:p>
        </w:tc>
        <w:tc>
          <w:tcPr>
            <w:tcW w:w="7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31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6</w:t>
            </w:r>
          </w:p>
        </w:tc>
        <w:tc>
          <w:tcPr>
            <w:tcW w:w="68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0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技术支持部</w:t>
            </w: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hint="eastAsia" w:ascii="宋体" w:hAnsi="宋体" w:eastAsia="宋体" w:cs="宋体"/>
                <w:color w:val="000000"/>
                <w:kern w:val="0"/>
                <w:sz w:val="22"/>
              </w:rPr>
            </w:pP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副部长</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大学本科及以上学历</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土地资源管理、工程管理、土木工程、经济管理、城乡规划、农业资源与环境、建筑学、法律等相关专业</w:t>
            </w:r>
          </w:p>
        </w:tc>
        <w:tc>
          <w:tcPr>
            <w:tcW w:w="263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为征地服务与指标管理提供技术支持；全面风险管理和内部控制工作；跟踪相关政策，制定公司相关技术标准、制度；技术文件的撰写与招投标等；相关业务拓展、经营管理；审核、起草、修订各类合同及法律文件等工作。</w:t>
            </w:r>
          </w:p>
        </w:tc>
        <w:tc>
          <w:tcPr>
            <w:tcW w:w="394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年龄35周岁及以下，5年及以上相关工作经验（研究生学历2年及以上相关工作经验），掌握国家土地政策、熟悉土地管理法规和土地管理知识；具有较强的分析能力、沟通能力和研究报告撰写能力；有自然资源系统相关工作经验者优先；特别优秀的可适当放宽要求。</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山东济南</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925"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7</w:t>
            </w:r>
          </w:p>
        </w:tc>
        <w:tc>
          <w:tcPr>
            <w:tcW w:w="680"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山东土地交通开发有限公司</w:t>
            </w: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jc w:val="center"/>
              <w:rPr>
                <w:rFonts w:ascii="宋体" w:hAnsi="宋体" w:eastAsia="宋体" w:cs="宋体"/>
                <w:color w:val="000000"/>
                <w:kern w:val="0"/>
                <w:sz w:val="22"/>
              </w:rPr>
            </w:pPr>
          </w:p>
        </w:tc>
        <w:tc>
          <w:tcPr>
            <w:tcW w:w="10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技术支持部</w:t>
            </w: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jc w:val="center"/>
              <w:rPr>
                <w:rFonts w:ascii="宋体" w:hAnsi="宋体" w:eastAsia="宋体" w:cs="宋体"/>
                <w:color w:val="000000"/>
                <w:kern w:val="0"/>
                <w:sz w:val="22"/>
              </w:rPr>
            </w:pPr>
          </w:p>
        </w:tc>
        <w:tc>
          <w:tcPr>
            <w:tcW w:w="6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业务主管（法务审计）</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大学本科及以上学历</w:t>
            </w:r>
          </w:p>
        </w:tc>
        <w:tc>
          <w:tcPr>
            <w:tcW w:w="2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法学、审计学等相关专业</w:t>
            </w:r>
          </w:p>
        </w:tc>
        <w:tc>
          <w:tcPr>
            <w:tcW w:w="26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协助收集相关业务信息；协助负责公司的法务工作；审核、起草、修订各类合同及法律文件；协助负责公司的各项审计、巡视工作</w:t>
            </w:r>
          </w:p>
        </w:tc>
        <w:tc>
          <w:tcPr>
            <w:tcW w:w="394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年龄35周岁及以下，3年及以上相关工作经验（研究生学历1年及以上相关工作经验），熟悉自然资源领域政策法规，熟悉掌握各类法律法规知识，熟练运用各类法律技巧，熟悉公司合同管理体系和法律风险控制流程，具备良好的法律事务判断分析能力；有机关事业单位、国有企业相关工作经验者优先；特别优秀的可适当放宽要求。</w:t>
            </w:r>
          </w:p>
        </w:tc>
        <w:tc>
          <w:tcPr>
            <w:tcW w:w="12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山东济南</w:t>
            </w:r>
          </w:p>
        </w:tc>
        <w:tc>
          <w:tcPr>
            <w:tcW w:w="7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1815"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8</w:t>
            </w:r>
          </w:p>
        </w:tc>
        <w:tc>
          <w:tcPr>
            <w:tcW w:w="680"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0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职员（招标采购）</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研究生及以上学历</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工程造价、工程管理、土木工程、工民建、土地资源管理等相关专业</w:t>
            </w:r>
          </w:p>
        </w:tc>
        <w:tc>
          <w:tcPr>
            <w:tcW w:w="263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收集相关业务信息；配合做好交通线性工程的征地综合服务；负责项目招投标、采购等相关工作；完成领导交办的其他工作。</w:t>
            </w:r>
          </w:p>
        </w:tc>
        <w:tc>
          <w:tcPr>
            <w:tcW w:w="394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应届毕业生，硕士研究生年龄28周岁以下，博士研究生年龄30周岁以下；具有较强的沟通能力和逻辑思维能力，有学生干部经历优先，中共党员优先。</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山东济南</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07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9</w:t>
            </w:r>
          </w:p>
        </w:tc>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综合保障部</w:t>
            </w:r>
          </w:p>
          <w:p>
            <w:pPr>
              <w:widowControl/>
              <w:jc w:val="center"/>
              <w:rPr>
                <w:rFonts w:hint="eastAsia" w:ascii="宋体" w:hAnsi="宋体" w:eastAsia="宋体" w:cs="宋体"/>
                <w:color w:val="000000"/>
                <w:kern w:val="0"/>
                <w:sz w:val="22"/>
              </w:rPr>
            </w:pPr>
          </w:p>
        </w:tc>
        <w:tc>
          <w:tcPr>
            <w:tcW w:w="6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副部长</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大学本科及以上学历</w:t>
            </w:r>
          </w:p>
        </w:tc>
        <w:tc>
          <w:tcPr>
            <w:tcW w:w="2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中文、文秘、行政管理等相关专业</w:t>
            </w:r>
          </w:p>
        </w:tc>
        <w:tc>
          <w:tcPr>
            <w:tcW w:w="26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主要负责综合管理、文字材料起草、制度建设、党的基层组织建设、党风廉政建设、纪检监察、党员队伍建设、人力资源管理、后勤管理等相关工作。</w:t>
            </w:r>
          </w:p>
        </w:tc>
        <w:tc>
          <w:tcPr>
            <w:tcW w:w="394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年龄35周岁及以下，中共党员，5年及以上相关工作经验（研究生学历2年及以上相关工作经验），具有良好的公文写作能力、组织协调能力；有在党政机关、事业单位、国有企业从事党务工作经历者优先；特别优秀的可适当放宽要求。</w:t>
            </w:r>
          </w:p>
        </w:tc>
        <w:tc>
          <w:tcPr>
            <w:tcW w:w="12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山东济南</w:t>
            </w:r>
          </w:p>
        </w:tc>
        <w:tc>
          <w:tcPr>
            <w:tcW w:w="7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198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10</w:t>
            </w: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山东土地交通开发有限公司</w:t>
            </w:r>
          </w:p>
        </w:tc>
        <w:tc>
          <w:tcPr>
            <w:tcW w:w="10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综合保障部</w:t>
            </w: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jc w:val="center"/>
              <w:rPr>
                <w:rFonts w:ascii="宋体" w:hAnsi="宋体" w:eastAsia="宋体" w:cs="宋体"/>
                <w:color w:val="000000"/>
                <w:kern w:val="0"/>
                <w:sz w:val="22"/>
              </w:rPr>
            </w:pPr>
          </w:p>
        </w:tc>
        <w:tc>
          <w:tcPr>
            <w:tcW w:w="6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职员（党建人力）</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研究生及以上学历</w:t>
            </w:r>
          </w:p>
        </w:tc>
        <w:tc>
          <w:tcPr>
            <w:tcW w:w="2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中文、文秘、行政管理等相关专业</w:t>
            </w:r>
          </w:p>
        </w:tc>
        <w:tc>
          <w:tcPr>
            <w:tcW w:w="26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负责协助文字材料起草、制度建设、党的基层组织建设、党风廉政建设、纪检监察、党员队伍建设、人力资源管理、后勤管理等相关工作。</w:t>
            </w:r>
          </w:p>
        </w:tc>
        <w:tc>
          <w:tcPr>
            <w:tcW w:w="394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应届毕业生，硕士研究生年龄28周岁以下，博士研究生年龄30周岁以下；具有较强的沟通能力、逻辑思维能力和公文写作能力；有学生干部经历优先；中共党员优先。</w:t>
            </w:r>
          </w:p>
        </w:tc>
        <w:tc>
          <w:tcPr>
            <w:tcW w:w="12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山东济南</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13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11</w:t>
            </w: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山东自然资源技术研究院有限公司</w:t>
            </w: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山东自然资源技术研究院有限公司</w:t>
            </w: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山东自然资源技术研究院有限公司</w:t>
            </w:r>
          </w:p>
          <w:p>
            <w:pPr>
              <w:widowControl/>
              <w:jc w:val="center"/>
              <w:rPr>
                <w:rFonts w:hint="eastAsia" w:ascii="宋体" w:hAnsi="宋体" w:eastAsia="宋体" w:cs="宋体"/>
                <w:color w:val="000000"/>
                <w:kern w:val="0"/>
                <w:sz w:val="22"/>
              </w:rPr>
            </w:pPr>
          </w:p>
        </w:tc>
        <w:tc>
          <w:tcPr>
            <w:tcW w:w="10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项目管理部</w:t>
            </w:r>
          </w:p>
          <w:p>
            <w:pPr>
              <w:widowControl/>
              <w:jc w:val="center"/>
              <w:rPr>
                <w:rFonts w:hint="eastAsia" w:ascii="宋体" w:hAnsi="宋体" w:eastAsia="宋体" w:cs="宋体"/>
                <w:color w:val="000000"/>
                <w:kern w:val="0"/>
                <w:sz w:val="22"/>
              </w:rPr>
            </w:pP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部长</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大学本科及以上学历</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土壤学、土地资源管理、环境工程等相关专业</w:t>
            </w:r>
          </w:p>
        </w:tc>
        <w:tc>
          <w:tcPr>
            <w:tcW w:w="263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健全公司项目管理体系，制定激励及考核机制，组织论证并制定项目可行性研究报告，组织公司项目管理工作实施，组织施工生产安全监督管理，控制项目质量、工期进度及人员设备安排，完成工程复核、竣工验收等方案编制工作。</w:t>
            </w:r>
          </w:p>
        </w:tc>
        <w:tc>
          <w:tcPr>
            <w:tcW w:w="394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年龄40周岁及以下，中共党员，8年及以上环保工程行业工作经历，具有省内重点环境修复工程施工、监理工作经验的优先；中级及以上专业技术职称、具有注册环评工程师或相关从业资格证书的可适当放宽要求；能适应出差和外派者优先。</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山东济南、昌邑</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1875"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12</w:t>
            </w: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0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职员</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研究生及以上学历</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环境工程相关专业</w:t>
            </w:r>
          </w:p>
        </w:tc>
        <w:tc>
          <w:tcPr>
            <w:tcW w:w="263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参与项目场地调研，编制项目可行性研究报告，开展项目管理与验收等具体工作。</w:t>
            </w:r>
          </w:p>
        </w:tc>
        <w:tc>
          <w:tcPr>
            <w:tcW w:w="394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年龄30周岁及以下，中共党员，2年以上相关项目管理工作经验，具有中级及以上专业技术职称或相关从业资格证书的可适当放宽要求；能适应出差和外派者优先；特别优秀的可适当放宽要求。</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山东济南、昌邑</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13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13</w:t>
            </w:r>
          </w:p>
        </w:tc>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0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市场经营部</w:t>
            </w:r>
          </w:p>
        </w:tc>
        <w:tc>
          <w:tcPr>
            <w:tcW w:w="6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副部长</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大学本科及以上学历</w:t>
            </w:r>
          </w:p>
        </w:tc>
        <w:tc>
          <w:tcPr>
            <w:tcW w:w="2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环境工程、工程造价等相关专业</w:t>
            </w:r>
          </w:p>
        </w:tc>
        <w:tc>
          <w:tcPr>
            <w:tcW w:w="26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在公司战略规划和市场开拓的需求下，做好最新市场信息和行业政策的跟踪、收集和调研；制定具体任务指标计划；制定市场开发策略、产品线上线下营销策略等，保证业绩指标的达成；核心客户的开发和维护，开发探索新业务线。</w:t>
            </w:r>
          </w:p>
        </w:tc>
        <w:tc>
          <w:tcPr>
            <w:tcW w:w="394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年龄35周岁及以下，5年及以上土壤治理或环保工程行业市场拓展相关工作经历，具有知名环境评价、土壤修复类公司市场团队管理工作或政府环保类招投标项目管理经验的可适当放宽要求；能适应出差和外派者优先；特别优秀的可适当放宽要求。</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山东济南、昌邑</w:t>
            </w:r>
          </w:p>
        </w:tc>
        <w:tc>
          <w:tcPr>
            <w:tcW w:w="7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265"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14</w:t>
            </w: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0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研发中心</w:t>
            </w: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研发中心</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副部长</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研究生及以上学历</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环境科学、生态修复相关专业</w:t>
            </w:r>
          </w:p>
        </w:tc>
        <w:tc>
          <w:tcPr>
            <w:tcW w:w="263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负责污染土壤的修复工程设计和技术服务；参与土壤污染现场调查，编制土壤修复工程技术方案、检测方案、调查报告等；配合市场拓展进行技术交流，提供技术咨询支持；负责土壤修复工程项目实施的技术指导，积极搭建与科研院校的交流合作平台，参与实验室运营工作，推进核心技术研发，组织课题申报，提升自主创新能力。</w:t>
            </w:r>
          </w:p>
        </w:tc>
        <w:tc>
          <w:tcPr>
            <w:tcW w:w="394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年龄35周岁及以下，5年及以上环保工程行业工作经历，具有中级及以上专业技术职称或相关从业资格证书的可适当放宽要求；能适应出差和外派者优先；特别优秀的可适当放宽要求。</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山东济南、昌邑</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159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15</w:t>
            </w:r>
          </w:p>
        </w:tc>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0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6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职员</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研究生及以上学历</w:t>
            </w:r>
          </w:p>
        </w:tc>
        <w:tc>
          <w:tcPr>
            <w:tcW w:w="2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环境科学及生态修复相关专业</w:t>
            </w:r>
          </w:p>
        </w:tc>
        <w:tc>
          <w:tcPr>
            <w:tcW w:w="26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参与编制土壤修复工程技术方案、检测方案、调查报告等；提供技术咨询支持；参与实验室产品开发及课题申报等具体工作。</w:t>
            </w:r>
          </w:p>
        </w:tc>
        <w:tc>
          <w:tcPr>
            <w:tcW w:w="394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年龄30周岁及以下，2年及以上环保工程行业工作经历，具有中级及以上专业技术职称或相关从业资格证书的可适当放宽要求；能适应出差和外派者优先。</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山东济南、昌邑</w:t>
            </w:r>
          </w:p>
        </w:tc>
        <w:tc>
          <w:tcPr>
            <w:tcW w:w="7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025"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16</w:t>
            </w: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山东土地集团（安丘）有限公司</w:t>
            </w: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hint="eastAsia"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山东土地集团（安丘）有限公司</w:t>
            </w:r>
          </w:p>
          <w:p>
            <w:pPr>
              <w:widowControl/>
              <w:jc w:val="center"/>
              <w:rPr>
                <w:rFonts w:ascii="宋体" w:hAnsi="宋体" w:eastAsia="宋体" w:cs="宋体"/>
                <w:color w:val="000000"/>
                <w:kern w:val="0"/>
                <w:sz w:val="22"/>
              </w:rPr>
            </w:pPr>
          </w:p>
          <w:p>
            <w:pPr>
              <w:widowControl/>
              <w:jc w:val="center"/>
              <w:rPr>
                <w:rFonts w:hint="eastAsia" w:ascii="宋体" w:hAnsi="宋体" w:eastAsia="宋体" w:cs="宋体"/>
                <w:color w:val="000000"/>
                <w:kern w:val="0"/>
                <w:sz w:val="22"/>
              </w:rPr>
            </w:pPr>
          </w:p>
        </w:tc>
        <w:tc>
          <w:tcPr>
            <w:tcW w:w="10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业务部</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部长</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大学本科及以上学历</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土地资源管理、经济管理、城乡规划、法学等相关专业</w:t>
            </w:r>
          </w:p>
        </w:tc>
        <w:tc>
          <w:tcPr>
            <w:tcW w:w="263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负责区域内土地整治、收购、开发、占补平衡、增减挂钩及相关项目的发现、储备、论证、工程造价、风险防控、合同审查、可行性研究编制和前期尽调，拟定具体的实施方案；负责制定公司年度经营计划和中长期发展规划。</w:t>
            </w:r>
          </w:p>
        </w:tc>
        <w:tc>
          <w:tcPr>
            <w:tcW w:w="394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年龄40周岁及以下，中共党员，10年及以上土地业务相关工作经验；掌握国家土地政策、熟悉土地管理法规和土地管理知识；有自然资源系统内部工作经历者优先；特别优秀的可适当放宽要求。</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山东安丘</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168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17</w:t>
            </w: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0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综合部</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部长</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大学本科及以上学历</w:t>
            </w:r>
          </w:p>
        </w:tc>
        <w:tc>
          <w:tcPr>
            <w:tcW w:w="22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人力资源管理、中文、文秘、行政管理、电子信息科学等相关专业</w:t>
            </w:r>
          </w:p>
        </w:tc>
        <w:tc>
          <w:tcPr>
            <w:tcW w:w="263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主要负责综合材料、文秘宣传、党的建设、人力资源管理、法务咨询、内控审计、档案信息管理等工作。</w:t>
            </w:r>
          </w:p>
        </w:tc>
        <w:tc>
          <w:tcPr>
            <w:tcW w:w="394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年龄40周岁及以下，中共党员，10年及以上相关工作经验；具有良好的公文写作能力、组织协调能力；有自然资源系统内部工作经历者优先；特别优秀的可适当放宽要求。</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山东安丘</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28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18</w:t>
            </w:r>
          </w:p>
        </w:tc>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0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项目部</w:t>
            </w:r>
          </w:p>
        </w:tc>
        <w:tc>
          <w:tcPr>
            <w:tcW w:w="6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副部长</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大学本科及以上学历</w:t>
            </w:r>
          </w:p>
        </w:tc>
        <w:tc>
          <w:tcPr>
            <w:tcW w:w="2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工程造价、工程管理学、城乡规划、园林等相关专业</w:t>
            </w:r>
          </w:p>
        </w:tc>
        <w:tc>
          <w:tcPr>
            <w:tcW w:w="26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主要负责项目立项、项目管理预算、招标等工作；开展投资管理、投资计划、风险评估、项目投资内审、项目有关合同审核、指标出入库管理等工作；协助完成生态修复、园林绿化等项目可行性研究论证，组织规划设计与预算、设计评审，工程设计与施工管理、项目建设全过程监督和评价等工作；负责协调地方党政机关、部门以及市场主体合作事宜。</w:t>
            </w:r>
          </w:p>
        </w:tc>
        <w:tc>
          <w:tcPr>
            <w:tcW w:w="394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年龄35周岁及以下，中共党员，5年及以上相关工作经验；有自然资源系统内部工作经历者优先；特别优秀的可适当放宽要求。</w:t>
            </w:r>
          </w:p>
        </w:tc>
        <w:tc>
          <w:tcPr>
            <w:tcW w:w="12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山东安丘</w:t>
            </w:r>
          </w:p>
        </w:tc>
        <w:tc>
          <w:tcPr>
            <w:tcW w:w="7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162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19</w:t>
            </w: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0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业务部</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职员</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大学本科及以上学历</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土地资源管理、经济管理、城乡规划、法学等相关专业</w:t>
            </w:r>
          </w:p>
        </w:tc>
        <w:tc>
          <w:tcPr>
            <w:tcW w:w="263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协助部长负责区域内土地整治、收购、开发、占补平衡、增减挂钩及相关项目的发现、储备、论证、工程造价、风险防控、可行性研究编制和前期尽调，拟定具体的实施方案以及部长交办的其他相关工作。</w:t>
            </w:r>
          </w:p>
        </w:tc>
        <w:tc>
          <w:tcPr>
            <w:tcW w:w="394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年龄30周岁及以下，具有较强的沟通能力和逻辑思维能力，1年及以上相关工作经验；中共党员优先；特别优秀的可适当放宽要求。</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山东安丘</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025"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20</w:t>
            </w:r>
          </w:p>
        </w:tc>
        <w:tc>
          <w:tcPr>
            <w:tcW w:w="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山东土地集团（庆云）有限公司</w:t>
            </w:r>
          </w:p>
        </w:tc>
        <w:tc>
          <w:tcPr>
            <w:tcW w:w="10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运营管理部</w:t>
            </w:r>
          </w:p>
        </w:tc>
        <w:tc>
          <w:tcPr>
            <w:tcW w:w="6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副部长</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大学本科及以上学历</w:t>
            </w:r>
          </w:p>
        </w:tc>
        <w:tc>
          <w:tcPr>
            <w:tcW w:w="2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理学、工学、管理学专业</w:t>
            </w:r>
          </w:p>
        </w:tc>
        <w:tc>
          <w:tcPr>
            <w:tcW w:w="26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负责区域内土地整治、占补平衡、增减挂钩及相关项目的储备、论证，工程造价、风险防控、可行性研究编制和前期尽调，拟定具体的实施方案；负责制定公司年度经营计划和中长期发展规划。</w:t>
            </w:r>
            <w:r>
              <w:rPr>
                <w:rFonts w:hint="eastAsia" w:ascii="宋体" w:hAnsi="宋体" w:eastAsia="宋体" w:cs="宋体"/>
                <w:color w:val="000000"/>
                <w:kern w:val="0"/>
                <w:sz w:val="22"/>
              </w:rPr>
              <w:br w:type="page"/>
            </w:r>
          </w:p>
        </w:tc>
        <w:tc>
          <w:tcPr>
            <w:tcW w:w="394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年龄35周岁及以下，5年及以上相关工作经验，有自然资源系统内部工作经历者优先；中共党员优先；特别优秀的可适当放宽要求。</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山东庆云</w:t>
            </w:r>
          </w:p>
        </w:tc>
        <w:tc>
          <w:tcPr>
            <w:tcW w:w="7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bl>
    <w:p>
      <w:pPr>
        <w:pStyle w:val="5"/>
        <w:spacing w:before="0" w:beforeAutospacing="0" w:after="0" w:afterAutospacing="0" w:line="576" w:lineRule="exact"/>
        <w:ind w:firstLine="540" w:firstLineChars="200"/>
        <w:rPr>
          <w:rFonts w:ascii="Times New Roman" w:hAnsi="Times New Roman" w:cs="Times New Roman"/>
          <w:color w:val="000000"/>
          <w:sz w:val="27"/>
          <w:szCs w:val="27"/>
        </w:rPr>
      </w:pPr>
      <w:bookmarkStart w:id="0" w:name="_GoBack"/>
      <w:bookmarkEnd w:id="0"/>
    </w:p>
    <w:p>
      <w:pPr>
        <w:spacing w:line="576" w:lineRule="exact"/>
      </w:pPr>
    </w:p>
    <w:p>
      <w:pPr>
        <w:spacing w:line="576" w:lineRule="exact"/>
      </w:pPr>
    </w:p>
    <w:p>
      <w:pPr>
        <w:spacing w:line="576" w:lineRule="exact"/>
      </w:pPr>
    </w:p>
    <w:p>
      <w:pPr>
        <w:spacing w:line="576" w:lineRule="exact"/>
      </w:pPr>
    </w:p>
    <w:p>
      <w:pPr>
        <w:spacing w:line="576" w:lineRule="exact"/>
      </w:pPr>
    </w:p>
    <w:p>
      <w:pPr>
        <w:spacing w:line="576" w:lineRule="exact"/>
      </w:pPr>
    </w:p>
    <w:p>
      <w:pPr>
        <w:spacing w:line="576" w:lineRule="exact"/>
      </w:pPr>
    </w:p>
    <w:p>
      <w:pPr>
        <w:spacing w:line="576" w:lineRule="exact"/>
      </w:pPr>
    </w:p>
    <w:p>
      <w:pPr>
        <w:spacing w:line="576" w:lineRule="exact"/>
      </w:pPr>
    </w:p>
    <w:p>
      <w:pPr>
        <w:spacing w:line="576" w:lineRule="exact"/>
      </w:pPr>
    </w:p>
    <w:p>
      <w:pPr>
        <w:spacing w:line="576" w:lineRule="exact"/>
      </w:pPr>
    </w:p>
    <w:p>
      <w:pPr>
        <w:spacing w:line="576" w:lineRule="exact"/>
      </w:pPr>
    </w:p>
    <w:p>
      <w:pPr>
        <w:spacing w:line="576" w:lineRule="exact"/>
      </w:pPr>
    </w:p>
    <w:p>
      <w:pPr>
        <w:widowControl/>
        <w:jc w:val="left"/>
      </w:pPr>
      <w:r>
        <w:br w:type="page"/>
      </w:r>
    </w:p>
    <w:p>
      <w:pPr>
        <w:spacing w:line="576" w:lineRule="exact"/>
        <w:sectPr>
          <w:footerReference r:id="rId3" w:type="default"/>
          <w:pgSz w:w="16838" w:h="11906" w:orient="landscape"/>
          <w:pgMar w:top="1797" w:right="1247" w:bottom="1797" w:left="1134" w:header="851" w:footer="992" w:gutter="0"/>
          <w:pgNumType w:fmt="numberInDash"/>
          <w:cols w:space="425" w:num="1"/>
          <w:docGrid w:type="lines" w:linePitch="312" w:charSpace="0"/>
        </w:sectPr>
      </w:pPr>
    </w:p>
    <w:p>
      <w:pPr>
        <w:spacing w:line="576" w:lineRule="exact"/>
      </w:pPr>
    </w:p>
    <w:sectPr>
      <w:pgSz w:w="16838" w:h="11906" w:orient="landscape"/>
      <w:pgMar w:top="1797" w:right="1247" w:bottom="1797" w:left="1134"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795547"/>
      <w:docPartObj>
        <w:docPartGallery w:val="AutoText"/>
      </w:docPartObj>
    </w:sdtPr>
    <w:sdtContent>
      <w:p>
        <w:pPr>
          <w:pStyle w:val="3"/>
          <w:jc w:val="center"/>
        </w:pPr>
        <w:r>
          <w:rPr>
            <w:sz w:val="22"/>
          </w:rPr>
          <w:fldChar w:fldCharType="begin"/>
        </w:r>
        <w:r>
          <w:rPr>
            <w:sz w:val="22"/>
          </w:rPr>
          <w:instrText xml:space="preserve">PAGE   \* MERGEFORMAT</w:instrText>
        </w:r>
        <w:r>
          <w:rPr>
            <w:sz w:val="22"/>
          </w:rPr>
          <w:fldChar w:fldCharType="separate"/>
        </w:r>
        <w:r>
          <w:rPr>
            <w:sz w:val="22"/>
            <w:lang w:val="zh-CN"/>
          </w:rPr>
          <w:t>-</w:t>
        </w:r>
        <w:r>
          <w:rPr>
            <w:sz w:val="22"/>
          </w:rPr>
          <w:t xml:space="preserve"> 5 -</w:t>
        </w:r>
        <w:r>
          <w:rPr>
            <w:sz w:val="22"/>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A00"/>
    <w:rsid w:val="00001EA5"/>
    <w:rsid w:val="00036B45"/>
    <w:rsid w:val="00060642"/>
    <w:rsid w:val="00073B1C"/>
    <w:rsid w:val="0008343C"/>
    <w:rsid w:val="00087E00"/>
    <w:rsid w:val="0009320E"/>
    <w:rsid w:val="000977B5"/>
    <w:rsid w:val="000A3656"/>
    <w:rsid w:val="000C0162"/>
    <w:rsid w:val="000D2980"/>
    <w:rsid w:val="00107A37"/>
    <w:rsid w:val="001254FD"/>
    <w:rsid w:val="00147120"/>
    <w:rsid w:val="00155DE8"/>
    <w:rsid w:val="001B309B"/>
    <w:rsid w:val="001C0249"/>
    <w:rsid w:val="0021132D"/>
    <w:rsid w:val="002135A7"/>
    <w:rsid w:val="00226241"/>
    <w:rsid w:val="00234B5F"/>
    <w:rsid w:val="00251C6E"/>
    <w:rsid w:val="00265445"/>
    <w:rsid w:val="0028710C"/>
    <w:rsid w:val="00297519"/>
    <w:rsid w:val="002A2CCE"/>
    <w:rsid w:val="002B1A61"/>
    <w:rsid w:val="002C39AF"/>
    <w:rsid w:val="00306914"/>
    <w:rsid w:val="00335729"/>
    <w:rsid w:val="00344337"/>
    <w:rsid w:val="0036442E"/>
    <w:rsid w:val="0038181B"/>
    <w:rsid w:val="00392E53"/>
    <w:rsid w:val="003A2C38"/>
    <w:rsid w:val="003A37C1"/>
    <w:rsid w:val="003B3948"/>
    <w:rsid w:val="003D134E"/>
    <w:rsid w:val="003E2624"/>
    <w:rsid w:val="003F5096"/>
    <w:rsid w:val="00410BC3"/>
    <w:rsid w:val="00413069"/>
    <w:rsid w:val="00413569"/>
    <w:rsid w:val="00423D2A"/>
    <w:rsid w:val="00432132"/>
    <w:rsid w:val="004377A8"/>
    <w:rsid w:val="004577D5"/>
    <w:rsid w:val="00474A51"/>
    <w:rsid w:val="00491174"/>
    <w:rsid w:val="004C4ECB"/>
    <w:rsid w:val="004D1861"/>
    <w:rsid w:val="005237D8"/>
    <w:rsid w:val="005D15C9"/>
    <w:rsid w:val="005E232A"/>
    <w:rsid w:val="0060751F"/>
    <w:rsid w:val="00650E1C"/>
    <w:rsid w:val="006575DD"/>
    <w:rsid w:val="006928A5"/>
    <w:rsid w:val="00693B20"/>
    <w:rsid w:val="00695544"/>
    <w:rsid w:val="006A66A1"/>
    <w:rsid w:val="006B6537"/>
    <w:rsid w:val="006E376C"/>
    <w:rsid w:val="006E71E6"/>
    <w:rsid w:val="00746201"/>
    <w:rsid w:val="007C53D1"/>
    <w:rsid w:val="00805817"/>
    <w:rsid w:val="008141BF"/>
    <w:rsid w:val="0082425C"/>
    <w:rsid w:val="00824BB3"/>
    <w:rsid w:val="00832ACB"/>
    <w:rsid w:val="008600E8"/>
    <w:rsid w:val="008620F6"/>
    <w:rsid w:val="008A4805"/>
    <w:rsid w:val="008D2997"/>
    <w:rsid w:val="008D7317"/>
    <w:rsid w:val="008F15FF"/>
    <w:rsid w:val="0090466F"/>
    <w:rsid w:val="009319DF"/>
    <w:rsid w:val="00962EC2"/>
    <w:rsid w:val="00975AAF"/>
    <w:rsid w:val="00980324"/>
    <w:rsid w:val="009A639D"/>
    <w:rsid w:val="009C604B"/>
    <w:rsid w:val="00A54F61"/>
    <w:rsid w:val="00AB0F5B"/>
    <w:rsid w:val="00AB7D31"/>
    <w:rsid w:val="00AD5BD3"/>
    <w:rsid w:val="00AE1BDF"/>
    <w:rsid w:val="00AE3796"/>
    <w:rsid w:val="00B03B6A"/>
    <w:rsid w:val="00B04720"/>
    <w:rsid w:val="00B36A2A"/>
    <w:rsid w:val="00B7225F"/>
    <w:rsid w:val="00B82AAA"/>
    <w:rsid w:val="00B92683"/>
    <w:rsid w:val="00B97F04"/>
    <w:rsid w:val="00BD5137"/>
    <w:rsid w:val="00BF2B5A"/>
    <w:rsid w:val="00BF4AF5"/>
    <w:rsid w:val="00C05D50"/>
    <w:rsid w:val="00C14400"/>
    <w:rsid w:val="00C23844"/>
    <w:rsid w:val="00C309B2"/>
    <w:rsid w:val="00C4272E"/>
    <w:rsid w:val="00C5024F"/>
    <w:rsid w:val="00CE12A3"/>
    <w:rsid w:val="00CE34AD"/>
    <w:rsid w:val="00D12964"/>
    <w:rsid w:val="00D14BDE"/>
    <w:rsid w:val="00D35F56"/>
    <w:rsid w:val="00D35FAD"/>
    <w:rsid w:val="00D66A16"/>
    <w:rsid w:val="00D835CA"/>
    <w:rsid w:val="00D91A00"/>
    <w:rsid w:val="00DA26F0"/>
    <w:rsid w:val="00DA2E54"/>
    <w:rsid w:val="00DC48E3"/>
    <w:rsid w:val="00DD22B2"/>
    <w:rsid w:val="00DD3830"/>
    <w:rsid w:val="00DD6718"/>
    <w:rsid w:val="00DE014F"/>
    <w:rsid w:val="00DE38AF"/>
    <w:rsid w:val="00E255E4"/>
    <w:rsid w:val="00E70565"/>
    <w:rsid w:val="00EB5B4A"/>
    <w:rsid w:val="00EC345E"/>
    <w:rsid w:val="00F02D14"/>
    <w:rsid w:val="00F416FC"/>
    <w:rsid w:val="00F717E0"/>
    <w:rsid w:val="00F766D2"/>
    <w:rsid w:val="00FC66FD"/>
    <w:rsid w:val="00FD4DD6"/>
    <w:rsid w:val="1F9F2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apple-converted-space"/>
    <w:basedOn w:val="7"/>
    <w:uiPriority w:val="0"/>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34"/>
    <w:pPr>
      <w:ind w:firstLine="420" w:firstLineChars="200"/>
    </w:pPr>
  </w:style>
  <w:style w:type="paragraph" w:styleId="1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3">
    <w:name w:val="批注框文本 字符"/>
    <w:basedOn w:val="7"/>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1090</Words>
  <Characters>6214</Characters>
  <Lines>51</Lines>
  <Paragraphs>14</Paragraphs>
  <TotalTime>1</TotalTime>
  <ScaleCrop>false</ScaleCrop>
  <LinksUpToDate>false</LinksUpToDate>
  <CharactersWithSpaces>7290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2021-03-18T02:46:00Z</dcterms:created>
  <dc:creator>Administrator</dc:creator>
  <cp:lastModifiedBy>Administrator</cp:lastModifiedBy>
  <cp:lastPrinted>2021-03-19T07:41:00Z</cp:lastPrinted>
  <dcterms:modified xsi:type="dcterms:W3CDTF">2021-04-09T01:57:11Z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