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ascii="微软雅黑" w:hAnsi="微软雅黑" w:eastAsia="微软雅黑" w:cs="微软雅黑"/>
          <w:i w:val="0"/>
          <w:iCs w:val="0"/>
          <w:caps w:val="0"/>
          <w:color w:val="6A6A6A"/>
          <w:spacing w:val="0"/>
          <w:sz w:val="22"/>
          <w:szCs w:val="22"/>
        </w:rPr>
      </w:pPr>
      <w:r>
        <w:rPr>
          <w:rFonts w:hint="eastAsia" w:ascii="微软雅黑" w:hAnsi="微软雅黑" w:eastAsia="微软雅黑" w:cs="微软雅黑"/>
          <w:i w:val="0"/>
          <w:iCs w:val="0"/>
          <w:caps w:val="0"/>
          <w:color w:val="6A6A6A"/>
          <w:spacing w:val="0"/>
          <w:sz w:val="30"/>
          <w:szCs w:val="30"/>
          <w:bdr w:val="none" w:color="auto" w:sz="0" w:space="0"/>
          <w:shd w:val="clear" w:fill="FFFFFF"/>
        </w:rPr>
        <w:t>2021年市直部分医疗卫生事业单位公开招聘医疗后勤岗位工作人员需求计划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left"/>
        <w:rPr>
          <w:rFonts w:hint="eastAsia" w:ascii="微软雅黑" w:hAnsi="微软雅黑" w:eastAsia="微软雅黑" w:cs="微软雅黑"/>
          <w:i w:val="0"/>
          <w:iCs w:val="0"/>
          <w:caps w:val="0"/>
          <w:color w:val="6A6A6A"/>
          <w:spacing w:val="0"/>
          <w:sz w:val="22"/>
          <w:szCs w:val="22"/>
        </w:rPr>
      </w:pPr>
    </w:p>
    <w:tbl>
      <w:tblPr>
        <w:tblW w:w="13485" w:type="dxa"/>
        <w:tblInd w:w="0" w:type="dxa"/>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5"/>
        <w:gridCol w:w="895"/>
        <w:gridCol w:w="834"/>
        <w:gridCol w:w="531"/>
        <w:gridCol w:w="617"/>
        <w:gridCol w:w="617"/>
        <w:gridCol w:w="617"/>
        <w:gridCol w:w="1112"/>
        <w:gridCol w:w="552"/>
        <w:gridCol w:w="552"/>
        <w:gridCol w:w="552"/>
        <w:gridCol w:w="1769"/>
        <w:gridCol w:w="650"/>
        <w:gridCol w:w="856"/>
        <w:gridCol w:w="769"/>
        <w:gridCol w:w="1510"/>
        <w:gridCol w:w="597"/>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49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序号</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招聘单位</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主管部门</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单位层级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类别</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等级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性质</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名称</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招聘计划</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学历</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学位</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专业名称</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对象</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要求</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笔试科目</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电话(0539)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备注</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运营管理岗位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流行病与医学统计学、医学信息学、卫生信息管理</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会计、会计学、金融与财务管理</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设备管理岗位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生物医学工程</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图书信息管理岗位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情报学</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医院医保管理岗位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以本科学历应聘的：劳动与社会保障；以研究生学历应聘的：健康管理与社会保障、社会保障</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后勤管理岗位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以本科学历应聘的：物联网工程；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以研究生学历应聘的：物联网工程</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人力资源管理岗位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以本科学历应聘的：人力资源管理；以研究生学历应聘的：人力资源管理</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安全生产管理岗位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以本科学历应聘的：安全工程；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以研究生学历应聘的：安全工程与管理</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8127706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15725972106</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医院管理岗位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社会医学与卫生事业管理、行政管理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宣传管理岗位A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新闻学、中国现当代文学、语言学及应用语言学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宣传管理岗位B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以本科学历应聘的：网络与新媒体；以研究生学历应聘的：新闻传播学（网络与新媒体方向）</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宣传管理岗位C</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以本科学历应聘的：汉语言文学、新闻学；以研究生学历应聘的：新闻学、中国现当代文学、语言学及应用语言学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医学装备管理岗位A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生物医学工程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医学装备管理岗位B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以本科学历应聘的：生物医学工程；以研究生学历应聘的：生物医学工程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医学统计岗位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流行病与卫生统计学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医务管理岗位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审计管理岗位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审计、审计学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财务管理岗位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会计、会计学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综合档案管理岗位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以本科学历应聘的：档案学；以研究生学历应聘的：档案学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公共卫生管理岗位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以本科学历应聘的：预防医学；以研究生学历应聘的：预防医学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以本科学历应聘的：公共事业管理；以研究生学历应聘的：社会医学与卫生事业管理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限医疗卫生类院校应届毕业生报考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中央空调维保岗位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以本科学历应聘的：能源与动力工程；以研究生学历应聘的：动力工程及工程热物理（空调冷热源工程方向）</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工程管理岗位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以本科学历应聘的：土木工程；以研究生学历应聘的：土木工程管理、土木工程施工、土木工程建造与管理、土木工程材料、土木工程规划与管理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信息管理岗位A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计算机科学与技术</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信息管理岗位B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以本科学历应聘的：计算机科学与技术；以研究生学历应聘的：计算机科学与技术</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病案编码岗位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以本科学历应聘的：信息管理与信息系统；以研究生学历应聘的：信息管理与信息系统、医药信息管理、医学信息管理、卫生信息管理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限医疗卫生类院校应届毕业生报考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临沂市中医医院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放疗物理师岗位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以本科学历应聘的：应用物理学；以研究生学历应聘的：医学物理学、放射治疗物理学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限医疗卫生类院校毕业生报考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8215990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8223759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医院办公室岗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党委办公室岗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以本科学历应聘的：公共事业管理、汉语言文学；以研究生学历应聘的：社会医学与卫生事业管理、汉语言文字学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人事科岗A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流行病与卫生统计学、社会医学与卫生事业管理、档案学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人事科岗B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以本科学历应聘的：公共事业管理、档案学、人力资源管理；以研究生学历应聘的：社会医学与卫生事业管理、公共管理、档案学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物价管理科岗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以本科学历应聘的：会计学、财务管理；以研究生学历应聘的：会计学、财务管理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纪委岗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以本科学历应聘的：公共事业管理、汉语言文学；以研究生学历应聘的：社会医学与卫生事业管理、汉语言文字学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统计分析中心岗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流行病与卫生统计学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信息科岗A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软件工程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信息科岗B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以本科学历应聘的：计算机科学与技术、信息安全；以研究生学历应聘的：计算机应用技术、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信息系统安全理论与技术</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总务科岗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以本科学历应聘的：电气工程及其自动化；以研究生学历应聘的：电气工程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临沂市中心医院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保卫科岗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以本科学历应聘的：消防工程；以研究生学历应聘的：消防工程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2262272</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39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临沂市妇幼保健院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审计岗位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审计学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8125509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临沂市妇幼保健院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财务管理、会计学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8125509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临沂市妇幼保健院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医疗保险管理岗位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以本科学历应聘的：劳动与社会保障；以研究生学历应聘的：社会保障</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8125509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临沂市妇幼保健院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建筑电气管理岗位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以本科学历应聘的：建筑电气与智能化；以研究生学历应聘的：建筑电气与智能化、电机与电器、电力电子与电力传动、建筑电气、电力工程管理与信息化</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8125509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471"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临沂市妇幼保健院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工程造价管理岗位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以本科学历应聘的：工程造价；以研究生学历应聘的：工程经济与管理、工程财务与造价管理、工程项目管理、工程与项目管理、工程管理与项目管理、工程管理、项目管理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8125509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临沂市妇幼保健院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康复训练岗位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大学专科及以上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特殊教育</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8125509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471"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临沂市疾病预防控制中心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党务工作岗位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以本科学历应聘的：政治学与行政学、马克思主义理论类；以研究生学历应聘的：政治学理论、中共党史（含党的学说与党的建设）、马克思基本原理、马克思主义发展史、思想政治教育</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8127101</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临沂市疾病预防控制中心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健康教育宣传岗位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以本科学历应聘的：数字媒体艺术、数字媒体技术、广播电视编导；以研究生学历应聘的：数字媒体艺术、数字媒体技术、广播电视编导</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8127101</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临沂市卫生健康促进中心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公共卫生管理岗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以本科学历应聘的：公共事业管理；以研究生学历应聘的：社会医学与卫生事业管理</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限医疗卫生类院校应届毕业生报考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8313085</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临沂市卫生健康促进中心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创建督导岗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以本科学历应聘的：预防医学、卫生监督；以研究生学历应聘的：劳动卫生与环境卫生学、营养与食品卫生学</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8313085</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49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临沂市120急救指挥中心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计算机岗位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以本科学历应聘：信息工程、计算机科学与技术、网络工程；以研究生学历应聘：计算机应用技术、通信与信息系统</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8602120</w:t>
            </w:r>
          </w:p>
        </w:tc>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公共卫生岗位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以本科学历应聘的：预防医学；以研究生学历应聘的：流行病与卫生统计学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医务科岗位A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以本科学历应聘的：临床医学；以研究生学历应聘的：社会医学与卫生事业管理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医务科岗位B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管理；以研究生学历应聘的：社会医学与卫生事业管理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医疗纠纷处理岗位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以本科学历应聘的：法学；以研究生学历应聘的：民商法学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财务科岗位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以本科学历应聘的：会计学、财务管理；以研究生学历应聘的：会计学、财务管理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设备科岗位（放射设备维修）</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以本科学历应聘的：生物医学工程；以研究生学历应聘的：生物医学工程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办公室岗位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以本科学历应聘的：汉语言文学；以研究生学历应聘的：汉语言文字学、语言学及应用语言学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总务科岗位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以本科学历应聘的：土木工程；以研究生学历应聘的：结构工程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信息科岗位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以本科学历应聘的：信息管理与信息系统；以研究生学历应聘的：软件工程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59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肿瘤医院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人事科岗位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以本科学历应聘的：人力资源管理；以研究生学历应聘的：社会医学与卫生事业管理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8122850</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文秘岗位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语言学及应用语言学、汉语言文字学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运营管理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会计学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信息技术岗位A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计算机应用技术、软件工程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统计岗位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统计学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信息技术岗位B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以本科学历应聘的：计算机科学与技术；以研究生学历应聘的：计算机应用技术、网络与信息安全</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工程技术岗位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以本科学历应聘的：土木工程；以研究生学历应聘的：结构工程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临沂市精神卫生中心</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消防安全岗位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以本科学历应聘：消防工程；以研究生学历应聘：消防工程学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2987793</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山东医学高等专科学校附属医院（临沂市老年病医院）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信息科岗A</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研究生</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硕士及以上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计算机科学与技术</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8052116</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69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山东医学高等专科学校附属医院（临沂市老年病医院）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信息科岗B</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以本科学历应聘的：网络工程；以研究生学历应聘的：计算机科学与技术专业</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8052116</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山东医学高等专科学校附属医院（临沂市老年病医院）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总务科岗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以本科学历应聘的：电气工程及其自动化、电气工程与智能控制；以研究生学历应聘的：电气工程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8052116</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山东医学高等专科学校附属医院（临沂市老年病医院）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保卫科消防岗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以本科学历应聘的：消防工程、安全工程；以研究生学历应聘的：安全工程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8052116</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山东医学高等专科学校附属医院（临沂市老年病医院）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宣传科岗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以本科学历应聘的：广播电视编导；以研究生学历应聘的：戏剧与影视音乐、艺术与科学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8052116</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73</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山东医学高等专科学校附属医院（临沂市老年病医院）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管理岗位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九级以下</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院办岗</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以本科学历应聘的：影视摄影与制作；以研究生学历应聘的：艺术文化学、文化创意学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8052116</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74</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医学工程岗位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生物医学工程</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75</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新闻宣传岗位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以本科学历应聘的：汉语言文学、新闻学；以研究生学历应聘的：汉语言文字学、新闻学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76</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人力资源管理岗位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以本科学历应聘的：人力资源管理、档案学；以研究生学历应聘的：档案学、社会医学与卫生事业管理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77</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信息管理岗位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以本科学历应聘的：信息管理与信息系统、计算机科学与技术；以研究生学历应聘的：计算机科学与技术</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78</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医院管理岗位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2</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以本科学历应聘的：公共事业管理、行政管理；以研究生学历应聘的：行政管理、社会医学与卫生事业管理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79</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医疗保险岗位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以本科学历应聘的：劳动与社会保障；以研究生学历应聘的：社会保障</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80</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办公室文秘岗位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以本科学历应聘的：汉语言文学；以研究生学历应聘的：语言学及应用语言学、中国现当代文学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81</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财务管理岗位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以本科学历应聘的：财务管理、会计学；以研究生学历应聘的：会计学</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限应届毕业生报考</w:t>
            </w: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0" w:type="auto"/>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82</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临沂经济技术开发区人民医院（临沂市第三人民医院）</w:t>
            </w:r>
          </w:p>
        </w:tc>
        <w:tc>
          <w:tcPr>
            <w:tcW w:w="10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临沂市卫生健康委员会</w:t>
            </w:r>
          </w:p>
        </w:tc>
        <w:tc>
          <w:tcPr>
            <w:tcW w:w="61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市直</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专业技术岗位</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初级</w:t>
            </w:r>
          </w:p>
        </w:tc>
        <w:tc>
          <w:tcPr>
            <w:tcW w:w="7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综合类</w:t>
            </w:r>
          </w:p>
        </w:tc>
        <w:tc>
          <w:tcPr>
            <w:tcW w:w="133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安全工程岗位</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1</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大学本科及以上</w:t>
            </w:r>
          </w:p>
        </w:tc>
        <w:tc>
          <w:tcPr>
            <w:tcW w:w="6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学士及以上</w:t>
            </w:r>
          </w:p>
        </w:tc>
        <w:tc>
          <w:tcPr>
            <w:tcW w:w="216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以本科学历应聘的：安全工程、消防工程；以研究生学历应聘的：安全工程与管理</w:t>
            </w:r>
          </w:p>
        </w:tc>
        <w:tc>
          <w:tcPr>
            <w:tcW w:w="78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不限</w:t>
            </w:r>
          </w:p>
        </w:tc>
        <w:tc>
          <w:tcPr>
            <w:tcW w:w="10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c>
          <w:tcPr>
            <w:tcW w:w="94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公共基础知识</w:t>
            </w:r>
          </w:p>
        </w:tc>
        <w:tc>
          <w:tcPr>
            <w:tcW w:w="870"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6A6A6A"/>
                <w:spacing w:val="0"/>
                <w:sz w:val="22"/>
                <w:szCs w:val="22"/>
                <w:bdr w:val="none" w:color="auto" w:sz="0" w:space="0"/>
              </w:rPr>
              <w:t>8769189</w:t>
            </w:r>
          </w:p>
        </w:tc>
        <w:tc>
          <w:tcPr>
            <w:tcW w:w="70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6A6A6A"/>
                <w:spacing w:val="0"/>
                <w:sz w:val="22"/>
                <w:szCs w:val="22"/>
              </w:rPr>
            </w:pP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yahei">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4 -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20A51"/>
    <w:rsid w:val="00655D0C"/>
    <w:rsid w:val="00FE530F"/>
    <w:rsid w:val="0E86418C"/>
    <w:rsid w:val="1027184E"/>
    <w:rsid w:val="218C70D2"/>
    <w:rsid w:val="25321A1B"/>
    <w:rsid w:val="27BA1353"/>
    <w:rsid w:val="2C981CA5"/>
    <w:rsid w:val="2D181BAD"/>
    <w:rsid w:val="32BC4190"/>
    <w:rsid w:val="348C72BD"/>
    <w:rsid w:val="361C2EF0"/>
    <w:rsid w:val="37AA530D"/>
    <w:rsid w:val="395D6634"/>
    <w:rsid w:val="3DE16B85"/>
    <w:rsid w:val="40063181"/>
    <w:rsid w:val="483A5235"/>
    <w:rsid w:val="4C027E5F"/>
    <w:rsid w:val="4F812462"/>
    <w:rsid w:val="51C20A51"/>
    <w:rsid w:val="541F3062"/>
    <w:rsid w:val="58C803F7"/>
    <w:rsid w:val="5C143845"/>
    <w:rsid w:val="61A20899"/>
    <w:rsid w:val="627140B2"/>
    <w:rsid w:val="63820B3C"/>
    <w:rsid w:val="67F716A0"/>
    <w:rsid w:val="6F670DCD"/>
    <w:rsid w:val="70B2527D"/>
    <w:rsid w:val="744B7E11"/>
    <w:rsid w:val="74F66331"/>
    <w:rsid w:val="76C41BCB"/>
    <w:rsid w:val="7B167F70"/>
    <w:rsid w:val="7CA53136"/>
    <w:rsid w:val="7DDA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2021-04-15T01:49:00Z</dcterms:created>
  <dc:creator>Yan</dc:creator>
  <cp:lastModifiedBy>Yan</cp:lastModifiedBy>
  <dcterms:modified xsi:type="dcterms:W3CDTF">2021-04-15T08:58:48Z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DD37371494E14F23A8E9E8CC75D7A09A</vt:lpwstr>
  </property>
  <property fmtid="{D5CDD505-2E9C-101B-9397-08002B2CF9AE}" pid="4" name="KSOSaveFontToCloudKey">
    <vt:lpwstr>476867589_btnclosed</vt:lpwstr>
  </property>
</Properties>
</file>