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A6A6A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24"/>
          <w:szCs w:val="24"/>
          <w:bdr w:val="none" w:color="auto" w:sz="0" w:space="0"/>
          <w:shd w:val="clear" w:fill="FFFFFF"/>
        </w:rPr>
        <w:t>2021年临沂市荣军医院公开招聘工作人员计划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A6A6A"/>
          <w:spacing w:val="0"/>
          <w:sz w:val="18"/>
          <w:szCs w:val="18"/>
        </w:rPr>
      </w:pPr>
    </w:p>
    <w:tbl>
      <w:tblPr>
        <w:tblW w:w="10792" w:type="dxa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46"/>
        <w:gridCol w:w="746"/>
        <w:gridCol w:w="439"/>
        <w:gridCol w:w="527"/>
        <w:gridCol w:w="527"/>
        <w:gridCol w:w="527"/>
        <w:gridCol w:w="966"/>
        <w:gridCol w:w="468"/>
        <w:gridCol w:w="468"/>
        <w:gridCol w:w="468"/>
        <w:gridCol w:w="1024"/>
        <w:gridCol w:w="571"/>
        <w:gridCol w:w="775"/>
        <w:gridCol w:w="688"/>
        <w:gridCol w:w="989"/>
        <w:gridCol w:w="512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6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36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单位层级</w:t>
            </w:r>
          </w:p>
        </w:tc>
        <w:tc>
          <w:tcPr>
            <w:tcW w:w="43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43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等级</w:t>
            </w:r>
          </w:p>
        </w:tc>
        <w:tc>
          <w:tcPr>
            <w:tcW w:w="43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性质</w:t>
            </w:r>
          </w:p>
        </w:tc>
        <w:tc>
          <w:tcPr>
            <w:tcW w:w="7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3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招聘计划</w:t>
            </w:r>
          </w:p>
        </w:tc>
        <w:tc>
          <w:tcPr>
            <w:tcW w:w="3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3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46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对象</w:t>
            </w:r>
          </w:p>
        </w:tc>
        <w:tc>
          <w:tcPr>
            <w:tcW w:w="63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其他条件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5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笔试科目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电话(0539)</w:t>
            </w:r>
          </w:p>
        </w:tc>
        <w:tc>
          <w:tcPr>
            <w:tcW w:w="4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8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临沂市荣军医院</w:t>
            </w:r>
          </w:p>
        </w:tc>
        <w:tc>
          <w:tcPr>
            <w:tcW w:w="61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临沂市退役军人事务局</w:t>
            </w:r>
          </w:p>
        </w:tc>
        <w:tc>
          <w:tcPr>
            <w:tcW w:w="36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市直</w:t>
            </w:r>
          </w:p>
        </w:tc>
        <w:tc>
          <w:tcPr>
            <w:tcW w:w="43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管理岗位</w:t>
            </w:r>
          </w:p>
        </w:tc>
        <w:tc>
          <w:tcPr>
            <w:tcW w:w="43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九级以下</w:t>
            </w:r>
          </w:p>
        </w:tc>
        <w:tc>
          <w:tcPr>
            <w:tcW w:w="43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综合类</w:t>
            </w:r>
          </w:p>
        </w:tc>
        <w:tc>
          <w:tcPr>
            <w:tcW w:w="792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医院管理</w:t>
            </w:r>
          </w:p>
        </w:tc>
        <w:tc>
          <w:tcPr>
            <w:tcW w:w="3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38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社会医学与卫生事业管理、行政管理</w:t>
            </w:r>
          </w:p>
        </w:tc>
        <w:tc>
          <w:tcPr>
            <w:tcW w:w="46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本科需取得学士学位</w:t>
            </w:r>
          </w:p>
        </w:tc>
        <w:tc>
          <w:tcPr>
            <w:tcW w:w="5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公共基础知识</w:t>
            </w:r>
          </w:p>
        </w:tc>
        <w:tc>
          <w:tcPr>
            <w:tcW w:w="6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8016913</w:t>
            </w:r>
          </w:p>
        </w:tc>
        <w:tc>
          <w:tcPr>
            <w:tcW w:w="42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B30B4"/>
    <w:rsid w:val="0D6B30B4"/>
    <w:rsid w:val="39F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2021-04-15T09:23:00Z</dcterms:created>
  <dc:creator>ぺ灬cc果冻ル</dc:creator>
  <cp:lastModifiedBy>ぺ灬cc果冻ル</cp:lastModifiedBy>
  <dcterms:modified xsi:type="dcterms:W3CDTF">2021-04-15T09:24:38Z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