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8"/>
          <w:sz w:val="30"/>
          <w:szCs w:val="30"/>
          <w:shd w:val="clear" w:fill="FFFFFF"/>
        </w:rPr>
        <w:t>招聘岗位及条件要求</w:t>
      </w:r>
      <w:bookmarkEnd w:id="0"/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8"/>
          <w:sz w:val="30"/>
          <w:szCs w:val="30"/>
          <w:shd w:val="clear" w:fill="FFFFFF"/>
        </w:rPr>
        <w:t>：</w:t>
      </w:r>
    </w:p>
    <w:tbl>
      <w:tblPr>
        <w:tblW w:w="979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281"/>
        <w:gridCol w:w="3509"/>
        <w:gridCol w:w="28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3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科室秘书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工作内容：负责协助医院及科室主任完成医疗、教学、科研等非专业性事务以及科室日常行政事务工作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薪资待遇：税前5000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学历：全日制本科及以上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数据录入员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工作内容：负责信息数据录入等工作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薪资待遇：税前5000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学历：全日制本科及以上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病理科医助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工作内容：负责病理科相关辅助工作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查体中心医助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工作内容：负责查体中心相关辅助工作（超声助手、导医等）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医学相关专业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（口腔医学除外）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口腔科医助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工作内容：负责口腔科相关辅助工作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医学相关专业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（口腔医学除外）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客户服务部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工作内容：负责采血、导医台、病员服务中心、入院准备中心、96166等相关工作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供应室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工作内容：负责医疗器械消毒、打包等相关工作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工作时间：常白/夜班，做五休二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专业不限，医学相关专业优先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门诊住院结算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工作内容：从事门诊住院结算等工作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工作时间：常白/夜班，做五休二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会计学相关专业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药剂科医助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工作内容：从事药剂科相关辅助工作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工作时间：常白，做五休二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工作地点：青大附院市内四区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薪资待遇：税前4000 五险一金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性别：男女不限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年龄：30岁及以下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学历：全日制大专及以上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药学相关专业，有药士证书（2021年应届毕业生除外）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3A8A"/>
    <w:rsid w:val="2649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