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微软雅黑" w:hAnsi="微软雅黑" w:eastAsia="微软雅黑" w:cs="微软雅黑"/>
          <w:color w:val="000000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2020年泰安市疾病预防控制中心公开招聘第一批拟聘用人员公示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860" w:right="0"/>
        <w:jc w:val="left"/>
        <w:rPr>
          <w:rFonts w:hint="eastAsia" w:ascii="微软雅黑" w:hAnsi="微软雅黑" w:eastAsia="微软雅黑" w:cs="微软雅黑"/>
          <w:color w:val="333333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发布日期：2021-02-18 16:46浏览次数：115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/>
        <w:ind w:left="0" w:right="0"/>
        <w:jc w:val="left"/>
        <w:rPr>
          <w:rFonts w:hint="eastAsia" w:ascii="微软雅黑" w:hAnsi="微软雅黑" w:eastAsia="微软雅黑" w:cs="微软雅黑"/>
          <w:u w:val="none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u w:val="none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"http://rsj.taian.gov.cn/art/2021/2/18/art_51356_10285853.html" \o "分享到QQ空间" </w:instrText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"http://rsj.taian.gov.cn/art/2021/2/18/art_51356_10285853.html" \o "分享到新浪微博" </w:instrText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"http://rsj.taian.gov.cn/art/2021/2/18/art_51356_10285853.html" \o "分享到微信" </w:instrText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18"/>
          <w:szCs w:val="18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u w:val="none"/>
          <w:bdr w:val="none" w:color="auto" w:sz="0" w:space="0"/>
        </w:rPr>
        <w:t>根据《2020年泰安市疾病预防控制中心公开招聘工作人员简章》规定，经笔试、面试、体检、考察等程序，现将2020年泰安市疾病预防控制中心公开招聘第一批拟聘用人员名单（见附件）予以公示。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u w:val="none"/>
          <w:bdr w:val="none" w:color="auto" w:sz="0" w:space="0"/>
        </w:rPr>
        <w:t>公示期间，如有异议，请向泰安市人社局事业单位人事管理科（市政大楼A5053室）或泰安市卫生健康委员会人事科（市政大楼A7035室）当面反映，也可以在工作时间拨打监督电话进行反映。反映问题要用真实姓名、联系电话和通讯地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u w:val="none"/>
          <w:bdr w:val="none" w:color="auto" w:sz="0" w:space="0"/>
        </w:rPr>
        <w:t>公示时间：2021年2月18日至2月25日；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u w:val="none"/>
          <w:bdr w:val="none" w:color="auto" w:sz="0" w:space="0"/>
        </w:rPr>
        <w:t>监督电话：0538-6991182  6991796。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18"/>
          <w:szCs w:val="18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u w:val="none"/>
          <w:bdr w:val="none" w:color="auto" w:sz="0" w:space="0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18"/>
          <w:szCs w:val="18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u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  <w:bdr w:val="none" w:color="auto" w:sz="0" w:space="0"/>
        </w:rPr>
        <w:drawing>
          <wp:inline distT="0" distB="0" distL="114300" distR="114300">
            <wp:extent cx="6124575" cy="2886075"/>
            <wp:effectExtent l="0" t="0" r="1905" b="9525"/>
            <wp:docPr id="3" name="图片 2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  <w:sz w:val="18"/>
          <w:szCs w:val="18"/>
          <w:u w:val="none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BB"/>
    <w:rsid w:val="002847BB"/>
    <w:rsid w:val="006856B9"/>
    <w:rsid w:val="3C641F45"/>
    <w:rsid w:val="5CF1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after="150"/>
      <w:jc w:val="left"/>
    </w:pPr>
    <w:rPr>
      <w:kern w:val="0"/>
      <w:sz w:val="24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hyperlink" Target="http://rsj.taian.gov.cn/picture/0/38a2260ed76644aa9d75ceec1cdee9ec.png" TargetMode="Externa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响水人社</Company>
  <Pages>1</Pages>
  <Words>58</Words>
  <Characters>336</Characters>
  <Lines>2</Lines>
  <Paragraphs>1</Paragraphs>
  <TotalTime>2</TotalTime>
  <ScaleCrop>false</ScaleCrop>
  <LinksUpToDate>false</LinksUpToDate>
  <CharactersWithSpaces>393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2021-02-10T01:14:00Z</dcterms:created>
  <dc:creator>薛卫荣</dc:creator>
  <cp:lastModifiedBy>卜荣荣</cp:lastModifiedBy>
  <dcterms:modified xsi:type="dcterms:W3CDTF">2021-02-19T04:47:30Z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