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372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Style w:val="5"/>
                <w:rFonts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临床内科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独立处理各种内科常见病、多发病；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熟练掌握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各项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应急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急救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能力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及传染病防控；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负责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各种查体分检、总检、结果评价、健康指导等；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4.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独立完成夜班值班任务；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5.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认真执行各项规章制度和操作规程。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满足基本招聘条件；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具有临床医学专业研究生学历、硕士学位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具有全科医师证者优先。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中医内科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熟练掌握中医的基础理论，对常见病多发病能正确辩证施治。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负责开展中医药预防服务，负责宣传中医药防病养生知识。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val="en-US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</w:rPr>
              <w:t>认真执行各项规章制度和操作规程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shd w:val="clear" w:fill="FFFFFF"/>
                <w:lang w:eastAsia="zh-CN"/>
              </w:rPr>
              <w:t>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满足基本招聘条件；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具有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eastAsia="zh-CN"/>
              </w:rPr>
              <w:t>中西医结合或中医内科学、全科医学（中医）等相关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专业研究生学历、硕士学位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left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具有全科医师证者优先。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3B11"/>
    <w:rsid w:val="0D404367"/>
    <w:rsid w:val="26233B11"/>
    <w:rsid w:val="291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2021-02-23T00:32:00Z</dcterms:created>
  <dc:creator>ぺ灬cc果冻ル</dc:creator>
  <cp:lastModifiedBy>ぺ灬cc果冻ル</cp:lastModifiedBy>
  <dcterms:modified xsi:type="dcterms:W3CDTF">2021-02-23T00:43:02Z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