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>
      <w:pPr>
        <w:widowControl/>
        <w:shd w:val="clear" w:color="auto" w:fill="FFFFFF"/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hint="eastAsia" w:eastAsia="方正小标宋简体"/>
          <w:color w:val="000000"/>
          <w:kern w:val="0"/>
          <w:sz w:val="40"/>
          <w:szCs w:val="32"/>
        </w:rPr>
        <w:t>2021年鲁南技师学院引进急需紧缺卫生专业技术人员岗位计划</w:t>
      </w:r>
    </w:p>
    <w:tbl>
      <w:tblPr>
        <w:tblStyle w:val="5"/>
        <w:tblW w:w="14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258"/>
        <w:gridCol w:w="1128"/>
        <w:gridCol w:w="721"/>
        <w:gridCol w:w="850"/>
        <w:gridCol w:w="709"/>
        <w:gridCol w:w="992"/>
        <w:gridCol w:w="709"/>
        <w:gridCol w:w="992"/>
        <w:gridCol w:w="1418"/>
        <w:gridCol w:w="709"/>
        <w:gridCol w:w="2166"/>
        <w:gridCol w:w="123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5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序号</w:t>
            </w:r>
          </w:p>
        </w:tc>
        <w:tc>
          <w:tcPr>
            <w:tcW w:w="125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招聘单位（机构）</w:t>
            </w:r>
          </w:p>
        </w:tc>
        <w:tc>
          <w:tcPr>
            <w:tcW w:w="11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主管部门</w:t>
            </w:r>
          </w:p>
        </w:tc>
        <w:tc>
          <w:tcPr>
            <w:tcW w:w="72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单位层级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岗位</w:t>
            </w:r>
            <w:r>
              <w:rPr>
                <w:rFonts w:ascii="黑体" w:hAnsi="黑体" w:eastAsia="黑体"/>
                <w:kern w:val="0"/>
                <w:sz w:val="2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类别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岗位</w:t>
            </w:r>
            <w:r>
              <w:rPr>
                <w:rFonts w:ascii="黑体" w:hAnsi="黑体" w:eastAsia="黑体"/>
                <w:kern w:val="0"/>
                <w:sz w:val="2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等级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岗位</w:t>
            </w:r>
            <w:r>
              <w:rPr>
                <w:rFonts w:ascii="黑体" w:hAnsi="黑体" w:eastAsia="黑体"/>
                <w:kern w:val="0"/>
                <w:sz w:val="2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招聘计划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学历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专业名称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招聘</w:t>
            </w:r>
            <w:r>
              <w:rPr>
                <w:rFonts w:ascii="黑体" w:hAnsi="黑体" w:eastAsia="黑体"/>
                <w:kern w:val="0"/>
                <w:sz w:val="2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对象</w:t>
            </w:r>
          </w:p>
        </w:tc>
        <w:tc>
          <w:tcPr>
            <w:tcW w:w="21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其他条件</w:t>
            </w:r>
            <w:r>
              <w:rPr>
                <w:rFonts w:ascii="黑体" w:hAnsi="黑体" w:eastAsia="黑体"/>
                <w:kern w:val="0"/>
                <w:sz w:val="2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要求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咨询</w:t>
            </w:r>
            <w:r>
              <w:rPr>
                <w:rFonts w:ascii="黑体" w:hAnsi="黑体" w:eastAsia="黑体"/>
                <w:kern w:val="0"/>
                <w:sz w:val="2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电话</w:t>
            </w:r>
            <w:r>
              <w:rPr>
                <w:rFonts w:ascii="黑体" w:hAnsi="黑体" w:eastAsia="黑体"/>
                <w:kern w:val="0"/>
                <w:sz w:val="28"/>
                <w:szCs w:val="18"/>
              </w:rPr>
              <w:t>(0539)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5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eastAsia="楷体_GB2312"/>
                <w:kern w:val="0"/>
                <w:szCs w:val="18"/>
              </w:rPr>
              <w:t>1</w:t>
            </w:r>
          </w:p>
        </w:tc>
        <w:tc>
          <w:tcPr>
            <w:tcW w:w="125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鲁南技师学院</w:t>
            </w:r>
          </w:p>
        </w:tc>
        <w:tc>
          <w:tcPr>
            <w:tcW w:w="112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鲁南技师学院</w:t>
            </w:r>
          </w:p>
        </w:tc>
        <w:tc>
          <w:tcPr>
            <w:tcW w:w="72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市直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专业技术岗位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中级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医师</w:t>
            </w:r>
            <w:r>
              <w:rPr>
                <w:rFonts w:eastAsia="楷体_GB2312"/>
                <w:kern w:val="0"/>
                <w:szCs w:val="18"/>
              </w:rPr>
              <w:t>A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大学本科及以上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临床医学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不限</w:t>
            </w:r>
          </w:p>
        </w:tc>
        <w:tc>
          <w:tcPr>
            <w:tcW w:w="21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具有执业医师资格证书；本专业或相近专业中级专业技术职务；从事本专业五年以上工作经历；最低服务年限不少于5年。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eastAsia="楷体_GB2312"/>
                <w:kern w:val="0"/>
                <w:szCs w:val="18"/>
              </w:rPr>
              <w:t>6376021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5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eastAsia="楷体_GB2312"/>
                <w:kern w:val="0"/>
                <w:szCs w:val="18"/>
              </w:rPr>
              <w:t>2</w:t>
            </w:r>
          </w:p>
        </w:tc>
        <w:tc>
          <w:tcPr>
            <w:tcW w:w="125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</w:p>
        </w:tc>
        <w:tc>
          <w:tcPr>
            <w:tcW w:w="112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</w:p>
        </w:tc>
        <w:tc>
          <w:tcPr>
            <w:tcW w:w="72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市直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专业技术岗位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初级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医师</w:t>
            </w:r>
            <w:r>
              <w:rPr>
                <w:rFonts w:eastAsia="楷体_GB2312"/>
                <w:kern w:val="0"/>
                <w:szCs w:val="18"/>
              </w:rPr>
              <w:t>B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eastAsia="楷体_GB2312"/>
                <w:kern w:val="0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大学本科及以上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临床医学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不限</w:t>
            </w:r>
          </w:p>
        </w:tc>
        <w:tc>
          <w:tcPr>
            <w:tcW w:w="21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具有执业医师资格证书；最低服务年限不少于5年。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eastAsia="楷体_GB2312"/>
                <w:kern w:val="0"/>
                <w:szCs w:val="18"/>
              </w:rPr>
              <w:t>6376021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5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eastAsia="楷体_GB2312"/>
                <w:kern w:val="0"/>
                <w:szCs w:val="18"/>
              </w:rPr>
              <w:t>3</w:t>
            </w:r>
          </w:p>
        </w:tc>
        <w:tc>
          <w:tcPr>
            <w:tcW w:w="125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</w:p>
        </w:tc>
        <w:tc>
          <w:tcPr>
            <w:tcW w:w="112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</w:p>
        </w:tc>
        <w:tc>
          <w:tcPr>
            <w:tcW w:w="72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市直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初级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护士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eastAsia="楷体_GB2312"/>
                <w:kern w:val="0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大学本科及以上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护理学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不限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hint="eastAsia" w:eastAsia="楷体_GB2312"/>
                <w:kern w:val="0"/>
                <w:szCs w:val="18"/>
              </w:rPr>
              <w:t>具有护士资格证书；护师及以上专业技术资格；最低服务年限不少于5年。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eastAsia="楷体_GB2312"/>
                <w:kern w:val="0"/>
                <w:szCs w:val="18"/>
              </w:rPr>
              <w:t>6376021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701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2A"/>
    <w:rsid w:val="003065A8"/>
    <w:rsid w:val="00893A2A"/>
    <w:rsid w:val="00896899"/>
    <w:rsid w:val="00FC75B1"/>
    <w:rsid w:val="7380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uiPriority w:val="99"/>
    <w:rPr>
      <w:rFonts w:ascii="Microsoft YaHei UI" w:eastAsia="Microsoft YaHei UI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_Style 3 Char"/>
    <w:basedOn w:val="2"/>
    <w:uiPriority w:val="0"/>
    <w:pPr>
      <w:shd w:val="clear" w:color="auto" w:fill="000080"/>
    </w:pPr>
    <w:rPr>
      <w:rFonts w:ascii="Times New Roman" w:eastAsia="宋体"/>
      <w:sz w:val="21"/>
      <w:szCs w:val="20"/>
    </w:rPr>
  </w:style>
  <w:style w:type="character" w:customStyle="1" w:styleId="10">
    <w:name w:val="文档结构图 字符"/>
    <w:basedOn w:val="6"/>
    <w:link w:val="2"/>
    <w:semiHidden/>
    <w:uiPriority w:val="99"/>
    <w:rPr>
      <w:rFonts w:ascii="Microsoft YaHei UI" w:hAnsi="Times New Roman" w:eastAsia="Microsoft YaHei U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2021-01-15T01:39:00Z</dcterms:created>
  <dc:creator>sfg</dc:creator>
  <cp:lastModifiedBy>ぺ灬cc果冻ル</cp:lastModifiedBy>
  <dcterms:modified xsi:type="dcterms:W3CDTF">2021-01-18T08:04:53Z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