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widowControl/>
        <w:wordWrap w:val="0"/>
        <w:jc w:val="center"/>
        <w:rPr>
          <w:rFonts w:hint="eastAsia" w:ascii="宋体" w:hAnsi="宋体" w:eastAsia="宋体"/>
          <w:color w:val="auto"/>
          <w:sz w:val="44"/>
          <w:szCs w:val="44"/>
        </w:rPr>
      </w:pPr>
      <w:r>
        <w:rPr>
          <w:rFonts w:hint="eastAsia" w:ascii="宋体" w:hAnsi="宋体" w:eastAsia="宋体"/>
          <w:color w:val="auto"/>
          <w:sz w:val="44"/>
          <w:szCs w:val="44"/>
        </w:rPr>
        <w:t>济南市济阳区教育和体育局区属学校</w:t>
      </w:r>
    </w:p>
    <w:p>
      <w:pPr>
        <w:widowControl/>
        <w:wordWrap w:val="0"/>
        <w:jc w:val="center"/>
        <w:rPr>
          <w:rFonts w:ascii="宋体" w:hAnsi="宋体" w:eastAsia="宋体"/>
          <w:color w:val="auto"/>
          <w:sz w:val="44"/>
          <w:szCs w:val="44"/>
        </w:rPr>
      </w:pPr>
      <w:r>
        <w:rPr>
          <w:rFonts w:hint="eastAsia" w:ascii="宋体" w:hAnsi="宋体" w:eastAsia="宋体"/>
          <w:color w:val="auto"/>
          <w:sz w:val="44"/>
          <w:szCs w:val="44"/>
        </w:rPr>
        <w:t>引进校长岗位表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28"/>
        <w:gridCol w:w="2256"/>
        <w:gridCol w:w="124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30"/>
                <w:szCs w:val="30"/>
              </w:rPr>
              <w:t>拟引进数量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30"/>
                <w:szCs w:val="30"/>
              </w:rPr>
              <w:t>拟引进人员类别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30"/>
                <w:szCs w:val="30"/>
              </w:rPr>
              <w:t>资格审查邮箱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30"/>
                <w:szCs w:val="30"/>
              </w:rPr>
              <w:t>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auto"/>
                <w:kern w:val="0"/>
                <w:sz w:val="28"/>
                <w:szCs w:val="28"/>
              </w:rPr>
              <w:t>校 长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wordWrap w:val="0"/>
              <w:spacing w:line="340" w:lineRule="exact"/>
              <w:jc w:val="left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初级中学校长1名：省市级领航示范学校校长、省市级名校长，及其他办学实绩突出的校长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jyqjytyjzzk@jn.shandong.cn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夏冬雪13658607163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wordWrap w:val="0"/>
              <w:spacing w:line="340" w:lineRule="exact"/>
              <w:jc w:val="left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小学校长1名：省市级领航示范学校校长、省市级名校长，及其他办学实绩突出的校长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65F43"/>
    <w:rsid w:val="718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2020-12-24T01:15:00Z</dcterms:created>
  <dc:creator>Administrator</dc:creator>
  <cp:lastModifiedBy>ぺ灬cc果冻ル</cp:lastModifiedBy>
  <dcterms:modified xsi:type="dcterms:W3CDTF">2020-12-24T04:52:19Z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