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1686"/>
        <w:tblW w:w="8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541"/>
        <w:gridCol w:w="464"/>
        <w:gridCol w:w="3577"/>
        <w:gridCol w:w="1684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4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岗位名称</w:t>
            </w:r>
          </w:p>
        </w:tc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4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工作经验</w:t>
            </w:r>
          </w:p>
        </w:tc>
        <w:tc>
          <w:tcPr>
            <w:tcW w:w="357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工作内容</w:t>
            </w:r>
          </w:p>
        </w:tc>
        <w:tc>
          <w:tcPr>
            <w:tcW w:w="168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</w:t>
            </w:r>
          </w:p>
        </w:tc>
        <w:tc>
          <w:tcPr>
            <w:tcW w:w="13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4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8" w:lineRule="auto"/>
              <w:textAlignment w:val="baseline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园林项目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主管</w:t>
            </w:r>
          </w:p>
        </w:tc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8" w:lineRule="auto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40岁以下</w:t>
            </w:r>
          </w:p>
        </w:tc>
        <w:tc>
          <w:tcPr>
            <w:tcW w:w="4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8" w:lineRule="auto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8年</w:t>
            </w:r>
          </w:p>
        </w:tc>
        <w:tc>
          <w:tcPr>
            <w:tcW w:w="357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8" w:lineRule="auto"/>
              <w:textAlignment w:val="baseline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负责组织设计园林绿化施工方案，提出专业意见并督促实施，对施工单位工期、质量、安全、进度、工艺各方面进行技术交底和全面验收，负责园林施工项目中各专业的总协调等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68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8" w:lineRule="auto"/>
              <w:jc w:val="lef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包括但不限于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城乡规划、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园林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景观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水土保持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环境工程等相关专业</w:t>
            </w:r>
          </w:p>
        </w:tc>
        <w:tc>
          <w:tcPr>
            <w:tcW w:w="13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8" w:lineRule="auto"/>
              <w:textAlignment w:val="baseline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经验丰富者，可适当放宽条件限制。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4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8" w:lineRule="auto"/>
              <w:textAlignment w:val="baseline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园林项目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工作人员</w:t>
            </w:r>
          </w:p>
        </w:tc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8" w:lineRule="auto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30岁及以下</w:t>
            </w:r>
          </w:p>
        </w:tc>
        <w:tc>
          <w:tcPr>
            <w:tcW w:w="4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8" w:lineRule="auto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3年</w:t>
            </w:r>
          </w:p>
        </w:tc>
        <w:tc>
          <w:tcPr>
            <w:tcW w:w="357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8" w:lineRule="auto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负责园林绿化工程项目的组织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实施和管理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对项目的安全生产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技术措施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施工组织进行控制和推进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负责园林绿化工程施工项目中各专业的现场协调，管控施工质量，进度和施工成本。</w:t>
            </w:r>
          </w:p>
        </w:tc>
        <w:tc>
          <w:tcPr>
            <w:tcW w:w="168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8" w:lineRule="auto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包括但不限于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城乡规划、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园林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景观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水土保持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环境工程等相关专业</w:t>
            </w:r>
          </w:p>
        </w:tc>
        <w:tc>
          <w:tcPr>
            <w:tcW w:w="13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8" w:lineRule="auto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4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8" w:lineRule="auto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市政项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目工作人员</w:t>
            </w:r>
          </w:p>
        </w:tc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8" w:lineRule="auto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35岁及以下</w:t>
            </w:r>
          </w:p>
        </w:tc>
        <w:tc>
          <w:tcPr>
            <w:tcW w:w="4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8" w:lineRule="auto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3年</w:t>
            </w:r>
          </w:p>
        </w:tc>
        <w:tc>
          <w:tcPr>
            <w:tcW w:w="357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8" w:lineRule="auto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负责市政工程项目的组织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实施和管理，对项目的安全生产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技术措施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施工组织进行控制和推进，负责市政工程施工项目中各专业的现场协调，管控施工质量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进度和施工成本。</w:t>
            </w:r>
          </w:p>
        </w:tc>
        <w:tc>
          <w:tcPr>
            <w:tcW w:w="168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8" w:lineRule="auto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包括但不限于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市政工程、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路桥工程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工程管理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给排水等相关专业</w:t>
            </w:r>
          </w:p>
        </w:tc>
        <w:tc>
          <w:tcPr>
            <w:tcW w:w="13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8" w:lineRule="auto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  <w:jc w:val="center"/>
        </w:trPr>
        <w:tc>
          <w:tcPr>
            <w:tcW w:w="4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8" w:lineRule="auto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工程项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目工作人员</w:t>
            </w:r>
          </w:p>
        </w:tc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8" w:lineRule="auto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35岁及以下</w:t>
            </w:r>
          </w:p>
        </w:tc>
        <w:tc>
          <w:tcPr>
            <w:tcW w:w="4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8" w:lineRule="auto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3年</w:t>
            </w:r>
          </w:p>
        </w:tc>
        <w:tc>
          <w:tcPr>
            <w:tcW w:w="357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8" w:lineRule="auto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负责建筑工程项目的实施，全面完成项目的目标计划，对于项目进展过程的进度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质量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安全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结算等各方面的管理工作进行全面把控和推进。强化成本意识和信息管理，落实公司各项管理工作的要求。</w:t>
            </w:r>
          </w:p>
        </w:tc>
        <w:tc>
          <w:tcPr>
            <w:tcW w:w="168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8" w:lineRule="auto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shd w:val="clear" w:fill="FFFFFF"/>
              </w:rPr>
              <w:t>土木工程、工民建、工程管理、电气、暖通、给水排水等相关专业</w:t>
            </w:r>
          </w:p>
        </w:tc>
        <w:tc>
          <w:tcPr>
            <w:tcW w:w="13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8" w:lineRule="auto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具有房地产开发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国企工作经验优先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15447"/>
    <w:rsid w:val="41D1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2020-12-01T06:12:00Z</dcterms:created>
  <dc:creator>ぺ灬cc果冻ル</dc:creator>
  <cp:lastModifiedBy>ぺ灬cc果冻ル</cp:lastModifiedBy>
  <dcterms:modified xsi:type="dcterms:W3CDTF">2020-12-01T06:14:19Z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