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560"/>
        <w:jc w:val="both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</w:p>
    <w:p w:rsidR="00187954" w:rsidRPr="00187954" w:rsidRDefault="00187954" w:rsidP="00187954">
      <w:pPr>
        <w:pStyle w:val="a5"/>
        <w:shd w:val="clear" w:color="auto" w:fill="FFFFFF"/>
        <w:adjustRightInd w:val="0"/>
        <w:snapToGrid w:val="0"/>
        <w:spacing w:line="7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bookmarkEnd w:id="0"/>
      <w:r w:rsidRPr="00187954">
        <w:rPr>
          <w:rFonts w:ascii="华文中宋" w:eastAsia="华文中宋" w:hAnsi="华文中宋" w:cs="Times New Roman" w:hint="eastAsia"/>
          <w:sz w:val="44"/>
          <w:szCs w:val="44"/>
        </w:rPr>
        <w:t>体检</w:t>
      </w:r>
      <w:r w:rsidRPr="00187954">
        <w:rPr>
          <w:rFonts w:ascii="华文中宋" w:eastAsia="华文中宋" w:hAnsi="华文中宋" w:cs="方正小标宋简体" w:hint="eastAsia"/>
          <w:sz w:val="44"/>
          <w:szCs w:val="44"/>
        </w:rPr>
        <w:t>注意事项</w:t>
      </w:r>
    </w:p>
    <w:p w:rsidR="00187954" w:rsidRPr="00187954" w:rsidRDefault="00187954" w:rsidP="00187954">
      <w:pPr>
        <w:pStyle w:val="a5"/>
        <w:shd w:val="clear" w:color="auto" w:fill="FFFFFF"/>
        <w:adjustRightInd w:val="0"/>
        <w:snapToGrid w:val="0"/>
        <w:spacing w:line="70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、体检人员必须携带本人二代身份证，严禁弄虚作假、冒名顶替；如隐瞒病史影响体检结果的，后果自负。</w:t>
      </w: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、体检前一天请注意休息，勿熬夜，不要饮酒，避免剧烈运动。</w:t>
      </w: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、体检当天需进行采血等检查，请在受检前禁食</w:t>
      </w:r>
      <w:r>
        <w:rPr>
          <w:rFonts w:ascii="Times New Roman" w:eastAsia="仿宋_GB2312" w:hAnsi="Times New Roman" w:cs="Times New Roman"/>
          <w:sz w:val="32"/>
          <w:szCs w:val="32"/>
        </w:rPr>
        <w:t>8-12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小时。</w:t>
      </w: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、请配合医生认真检查所有项目，勿漏检。</w:t>
      </w: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、体检医师可根据实际需要，增加必要的相应检查、检验项目。</w:t>
      </w:r>
    </w:p>
    <w:p w:rsidR="00187954" w:rsidRDefault="00187954" w:rsidP="00187954">
      <w:pPr>
        <w:pStyle w:val="a5"/>
        <w:shd w:val="clear" w:color="auto" w:fill="FFFFFF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、根据</w:t>
      </w:r>
      <w:r>
        <w:rPr>
          <w:rFonts w:ascii="Times New Roman" w:eastAsia="仿宋_GB2312" w:hAnsi="Times New Roman" w:hint="eastAsia"/>
          <w:sz w:val="32"/>
          <w:szCs w:val="32"/>
        </w:rPr>
        <w:t>体检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实际情况收取体检费用。</w:t>
      </w:r>
    </w:p>
    <w:p w:rsidR="00FD4E8C" w:rsidRPr="00187954" w:rsidRDefault="00FD4E8C" w:rsidP="005A1F97">
      <w:pPr>
        <w:ind w:firstLine="420"/>
      </w:pPr>
    </w:p>
    <w:sectPr w:rsidR="00FD4E8C" w:rsidRPr="00187954" w:rsidSect="00187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88" w:rsidRDefault="00364388" w:rsidP="00187954">
      <w:pPr>
        <w:spacing w:line="240" w:lineRule="auto"/>
        <w:ind w:firstLine="420"/>
      </w:pPr>
      <w:r>
        <w:separator/>
      </w:r>
    </w:p>
  </w:endnote>
  <w:endnote w:type="continuationSeparator" w:id="0">
    <w:p w:rsidR="00364388" w:rsidRDefault="00364388" w:rsidP="0018795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88" w:rsidRDefault="00364388" w:rsidP="00187954">
      <w:pPr>
        <w:spacing w:line="240" w:lineRule="auto"/>
        <w:ind w:firstLine="420"/>
      </w:pPr>
      <w:r>
        <w:separator/>
      </w:r>
    </w:p>
  </w:footnote>
  <w:footnote w:type="continuationSeparator" w:id="0">
    <w:p w:rsidR="00364388" w:rsidRDefault="00364388" w:rsidP="0018795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 w:rsidP="0018795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84"/>
    <w:rsid w:val="00187954"/>
    <w:rsid w:val="00364388"/>
    <w:rsid w:val="00371461"/>
    <w:rsid w:val="005A1F97"/>
    <w:rsid w:val="00D73284"/>
    <w:rsid w:val="00E96BD8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9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9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7954"/>
    <w:pPr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9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9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7954"/>
    <w:pPr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2020-12-29T07:14:00Z</dcterms:created>
  <dcterms:modified xsi:type="dcterms:W3CDTF">2020-12-29T07:20:00Z</dcterms:modified>
</cp:coreProperties>
</file>