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004" w:type="dxa"/>
        <w:tblInd w:w="72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52"/>
        <w:gridCol w:w="1980"/>
        <w:gridCol w:w="1212"/>
        <w:gridCol w:w="1272"/>
        <w:gridCol w:w="1356"/>
        <w:gridCol w:w="1056"/>
        <w:gridCol w:w="1176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仿宋_GB2312" w:eastAsia="仿宋_GB2312" w:cs="仿宋_GB2312"/>
                <w:color w:val="333333"/>
                <w:sz w:val="16"/>
                <w:szCs w:val="16"/>
                <w:bdr w:val="none" w:color="auto" w:sz="0" w:space="0"/>
              </w:rPr>
              <w:t>招聘单位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color w:val="333333"/>
                <w:sz w:val="16"/>
                <w:szCs w:val="16"/>
                <w:bdr w:val="none" w:color="auto" w:sz="0" w:space="0"/>
              </w:rPr>
              <w:t>岗位名称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color w:val="333333"/>
                <w:sz w:val="16"/>
                <w:szCs w:val="16"/>
                <w:bdr w:val="none" w:color="auto" w:sz="0" w:space="0"/>
              </w:rPr>
              <w:t>原招聘计划数</w:t>
            </w: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color w:val="333333"/>
                <w:sz w:val="16"/>
                <w:szCs w:val="16"/>
                <w:bdr w:val="none" w:color="auto" w:sz="0" w:space="0"/>
              </w:rPr>
              <w:t>缴费人数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color w:val="333333"/>
                <w:sz w:val="16"/>
                <w:szCs w:val="16"/>
                <w:bdr w:val="none" w:color="auto" w:sz="0" w:space="0"/>
              </w:rPr>
              <w:t>核减或取消招聘计划数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color w:val="333333"/>
                <w:sz w:val="16"/>
                <w:szCs w:val="16"/>
                <w:bdr w:val="none" w:color="auto" w:sz="0" w:space="0"/>
              </w:rPr>
              <w:t>最终招聘计划数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color w:val="333333"/>
                <w:sz w:val="16"/>
                <w:szCs w:val="16"/>
                <w:bdr w:val="none" w:color="auto" w:sz="0" w:space="0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2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汶上县疾病预防控制中心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3公共卫生A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A094E"/>
    <w:rsid w:val="169077F1"/>
    <w:rsid w:val="231A094E"/>
    <w:rsid w:val="5340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2020-11-16T04:13:00Z</dcterms:created>
  <dc:creator>ぺ灬cc果冻ル</dc:creator>
  <cp:lastModifiedBy>ぺ灬cc果冻ル</cp:lastModifiedBy>
  <dcterms:modified xsi:type="dcterms:W3CDTF">2020-11-16T04:17:49Z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