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进入面试范围人员递补名单（第二批）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 </w:t>
      </w: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2020104118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51.24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2020103307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51.19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2020103428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51.05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新城街道社区卫生服务中心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338中医医疗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2020102125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50.27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老城街道社区卫生服务中心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339口腔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2020101315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47.05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湖屯镇卫生院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354影像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2020103720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49.28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进入面试范围人员递补名单（第三批）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 </w:t>
      </w: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2020101403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50.65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2020101509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50.43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新城街道社区卫生服务中心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338中医医疗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2020103823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49.91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进入面试范围人员递补名单（第四批）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2020104420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50.29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进入面试范围人员递补名单（第五批）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2020101326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50.27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进入面试范围人员递补名单（第六批）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2020102322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49.85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2020年肥城市卫健系统事业单位公开招聘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 w:val="0"/>
          <w:color w:val="555555"/>
          <w:sz w:val="22"/>
          <w:szCs w:val="22"/>
        </w:rPr>
        <w:t>进入面试范围人员递补名单（第七批）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tbl>
      <w:tblPr>
        <w:tblW w:w="9765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1760"/>
        <w:gridCol w:w="1760"/>
        <w:gridCol w:w="1761"/>
        <w:gridCol w:w="176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7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17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color w:val="555555"/>
                <w:sz w:val="18"/>
                <w:szCs w:val="18"/>
                <w:bdr w:val="none" w:color="auto" w:sz="0" w:space="0"/>
                <w:lang w:val="en-US" w:eastAsia="zh-CN" w:bidi="ar"/>
              </w:rPr>
              <w:t>名次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7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市人民医院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310临床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2020101229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49.70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 w:val="0"/>
                <w:color w:val="555555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42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spacing w:before="450" w:beforeAutospacing="0" w:after="0" w:afterAutospacing="0" w:line="390" w:lineRule="atLeast"/>
        <w:ind w:left="0" w:right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7623D"/>
    <w:rsid w:val="1DF7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2020-11-16T00:37:00Z</dcterms:created>
  <dc:creator>Administrator</dc:creator>
  <cp:lastModifiedBy>Administrator</cp:lastModifiedBy>
  <dcterms:modified xsi:type="dcterms:W3CDTF">2020-11-16T01:00:38Z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