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5000" w:type="pct"/>
        <w:tblInd w:w="0" w:type="dxa"/>
        <w:shd w:val="clear" w:color="auto" w:fill="FFFFFF"/>
        <w:tblLayout w:type="autofit"/>
        <w:tblCellMar>
          <w:top w:w="0" w:type="dxa"/>
          <w:left w:w="0" w:type="dxa"/>
          <w:bottom w:w="0" w:type="dxa"/>
          <w:right w:w="0" w:type="dxa"/>
        </w:tblCellMar>
      </w:tblPr>
      <w:tblGrid>
        <w:gridCol w:w="113"/>
        <w:gridCol w:w="1302"/>
        <w:gridCol w:w="1114"/>
        <w:gridCol w:w="1039"/>
        <w:gridCol w:w="1315"/>
        <w:gridCol w:w="814"/>
        <w:gridCol w:w="2609"/>
      </w:tblGrid>
      <w:tr>
        <w:tblPrEx>
          <w:tblCellMar>
            <w:top w:w="0" w:type="dxa"/>
            <w:left w:w="0" w:type="dxa"/>
            <w:bottom w:w="0" w:type="dxa"/>
            <w:right w:w="0" w:type="dxa"/>
          </w:tblCellMar>
        </w:tblPrEx>
        <w:tc>
          <w:tcPr>
            <w:tcW w:w="8306" w:type="dxa"/>
            <w:gridSpan w:val="7"/>
            <w:shd w:val="clear" w:color="auto" w:fill="FFFFFF"/>
            <w:vAlign w:val="center"/>
          </w:tcPr>
          <w:p>
            <w:pPr>
              <w:keepNext w:val="0"/>
              <w:keepLines w:val="0"/>
              <w:widowControl/>
              <w:suppressLineNumbers w:val="0"/>
              <w:spacing w:before="0" w:beforeAutospacing="0" w:after="0" w:afterAutospacing="0" w:line="488" w:lineRule="atLeast"/>
              <w:ind w:left="0" w:right="0" w:firstLine="0"/>
              <w:jc w:val="center"/>
              <w:rPr>
                <w:rFonts w:ascii="微软雅黑" w:hAnsi="微软雅黑" w:eastAsia="微软雅黑" w:cs="微软雅黑"/>
                <w:i w:val="0"/>
                <w:caps w:val="0"/>
                <w:color w:val="424242"/>
                <w:spacing w:val="0"/>
                <w:sz w:val="32"/>
                <w:szCs w:val="32"/>
              </w:rPr>
            </w:pPr>
            <w:r>
              <w:rPr>
                <w:rFonts w:hint="eastAsia" w:ascii="微软雅黑" w:hAnsi="微软雅黑" w:eastAsia="微软雅黑" w:cs="微软雅黑"/>
                <w:i w:val="0"/>
                <w:caps w:val="0"/>
                <w:color w:val="424242"/>
                <w:spacing w:val="0"/>
                <w:kern w:val="0"/>
                <w:sz w:val="32"/>
                <w:szCs w:val="32"/>
                <w:bdr w:val="none" w:color="auto" w:sz="0" w:space="0"/>
                <w:lang w:val="en-US" w:eastAsia="zh-CN" w:bidi="ar"/>
              </w:rPr>
              <w:t>2020年汶上县卫生健康系统事业单位及公立医院公开招聘拟进入面试人员递补名单</w:t>
            </w: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jc w:val="center"/>
              <w:textAlignment w:val="center"/>
              <w:rPr>
                <w:sz w:val="17"/>
                <w:szCs w:val="17"/>
              </w:rPr>
            </w:pPr>
            <w:r>
              <w:rPr>
                <w:rFonts w:ascii="黑体" w:hAnsi="宋体" w:eastAsia="黑体" w:cs="黑体"/>
                <w:color w:val="333333"/>
                <w:sz w:val="20"/>
                <w:szCs w:val="20"/>
                <w:bdr w:val="none" w:color="auto" w:sz="0" w:space="0"/>
              </w:rPr>
              <w:t>准考证号</w:t>
            </w:r>
          </w:p>
        </w:tc>
        <w:tc>
          <w:tcPr>
            <w:tcW w:w="1114" w:type="dxa"/>
            <w:tcBorders>
              <w:top w:val="single" w:color="auto" w:sz="4" w:space="0"/>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jc w:val="center"/>
              <w:textAlignment w:val="center"/>
              <w:rPr>
                <w:sz w:val="17"/>
                <w:szCs w:val="17"/>
              </w:rPr>
            </w:pPr>
            <w:r>
              <w:rPr>
                <w:rFonts w:hint="eastAsia" w:ascii="黑体" w:hAnsi="宋体" w:eastAsia="黑体" w:cs="黑体"/>
                <w:color w:val="333333"/>
                <w:sz w:val="20"/>
                <w:szCs w:val="20"/>
                <w:bdr w:val="none" w:color="auto" w:sz="0" w:space="0"/>
              </w:rPr>
              <w:t>报考岗位</w:t>
            </w:r>
          </w:p>
        </w:tc>
        <w:tc>
          <w:tcPr>
            <w:tcW w:w="1039" w:type="dxa"/>
            <w:tcBorders>
              <w:top w:val="single" w:color="auto" w:sz="4" w:space="0"/>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jc w:val="center"/>
              <w:textAlignment w:val="center"/>
              <w:rPr>
                <w:sz w:val="17"/>
                <w:szCs w:val="17"/>
              </w:rPr>
            </w:pPr>
            <w:r>
              <w:rPr>
                <w:rFonts w:hint="eastAsia" w:ascii="黑体" w:hAnsi="宋体" w:eastAsia="黑体" w:cs="黑体"/>
                <w:color w:val="333333"/>
                <w:sz w:val="20"/>
                <w:szCs w:val="20"/>
                <w:bdr w:val="none" w:color="auto" w:sz="0" w:space="0"/>
              </w:rPr>
              <w:t>笔试成绩</w:t>
            </w:r>
          </w:p>
        </w:tc>
        <w:tc>
          <w:tcPr>
            <w:tcW w:w="1315" w:type="dxa"/>
            <w:tcBorders>
              <w:top w:val="single" w:color="auto" w:sz="4" w:space="0"/>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jc w:val="center"/>
              <w:textAlignment w:val="center"/>
              <w:rPr>
                <w:sz w:val="17"/>
                <w:szCs w:val="17"/>
              </w:rPr>
            </w:pPr>
            <w:r>
              <w:rPr>
                <w:rFonts w:hint="eastAsia" w:ascii="黑体" w:hAnsi="宋体" w:eastAsia="黑体" w:cs="黑体"/>
                <w:color w:val="333333"/>
                <w:sz w:val="20"/>
                <w:szCs w:val="20"/>
                <w:bdr w:val="none" w:color="auto" w:sz="0" w:space="0"/>
              </w:rPr>
              <w:t>递补弃权情况</w:t>
            </w:r>
          </w:p>
        </w:tc>
        <w:tc>
          <w:tcPr>
            <w:tcW w:w="814" w:type="dxa"/>
            <w:tcBorders>
              <w:top w:val="single" w:color="auto" w:sz="4" w:space="0"/>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jc w:val="center"/>
              <w:textAlignment w:val="center"/>
              <w:rPr>
                <w:sz w:val="17"/>
                <w:szCs w:val="17"/>
              </w:rPr>
            </w:pPr>
            <w:r>
              <w:rPr>
                <w:rFonts w:hint="eastAsia" w:ascii="黑体" w:hAnsi="宋体" w:eastAsia="黑体" w:cs="黑体"/>
                <w:color w:val="333333"/>
                <w:sz w:val="20"/>
                <w:szCs w:val="20"/>
                <w:bdr w:val="none" w:color="auto" w:sz="0" w:space="0"/>
              </w:rPr>
              <w:t>备注</w:t>
            </w: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20200021801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3临床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20200021022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3临床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68.90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20200021815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3临床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20200020607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3临床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68.10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20200020204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3临床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20200021617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3临床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67.60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20200023217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4卫生管理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78.50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20200023122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4卫生管理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20200021001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8临床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67.80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20200020127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8临床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65.30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20200021317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8临床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66.30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20200021117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8临床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65.20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20200020825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9临床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20200021805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9临床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62.40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20200020928</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9临床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66.60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20200020508</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9临床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61.80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20200020707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9临床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62.60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20200020610</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9临床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61.40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20200021814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10临床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63.70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20200021602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10临床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62.10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20200021321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10临床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63.30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20200021509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10临床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61.50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20200020821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10临床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61.50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20200021725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11临床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20200020316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11临床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64.00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20200021512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11临床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64.00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20200020115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12影像</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62.90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20200021817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12影像</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60.60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20200021115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12影像</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60.60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20200010902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13护理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20200012507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13护理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20200012014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15护理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20200013523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15护理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20200015522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16检验</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73.90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20200015414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16检验</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70.70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20200015330</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16检验</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73.50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20200015409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16检验</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20200022817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17药学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79.40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20200022923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17药学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20200022909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18中药学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79.50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20200022713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18中药学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20200022602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18中药学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76.10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20200022601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18中药学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20200022906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18中药学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20200022822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18中药学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20200014707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19针灸推拿</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80.00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20200014902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19针灸推拿</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65.30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20200015025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19针灸推拿</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71.80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20200014821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19针灸推拿</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71.70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20200014729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19针灸推拿</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65.60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20200015114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75.40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20200015016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20200014813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74.30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20200014806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20200014704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20200015017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68.20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20200015105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71.40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20200014905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68.10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20200014803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67.60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20200015014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20200014908</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20中医</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66.80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20200022125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A内科临床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74.50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20200022325</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A内科临床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60.10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20200022426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A内科临床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66.80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20200022503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A内科临床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59.20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20200022208</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A内科临床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64.40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20200022010</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A内科临床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61.70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20200022014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B外科临床</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63.50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20200022319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D影像</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63.50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20200013616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G护理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74.90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20200013910</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G护理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20200014503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G护理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67.40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20200014509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G护理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58.70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20200022227</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H临床医学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63.20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20200022116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N院前急救</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66.20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20200014220</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73.30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20200013622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20200014502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70.30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20200014413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20200014402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20200013914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20200013902</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69.90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20200014213</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O护理</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70.60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20200023006</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P药学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69.00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20200023004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Q中药学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82.00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20200023009</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Q中药学</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79.10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递补</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20200022021</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R物理师</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59.60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15" w:type="dxa"/>
            <w:left w:w="15" w:type="dxa"/>
            <w:bottom w:w="15" w:type="dxa"/>
            <w:right w:w="15" w:type="dxa"/>
          </w:tblCellMar>
        </w:tblPrEx>
        <w:trPr>
          <w:gridBefore w:val="1"/>
          <w:gridAfter w:val="1"/>
          <w:wBefore w:w="113" w:type="dxa"/>
          <w:wAfter w:w="2609" w:type="dxa"/>
          <w:trHeight w:val="513" w:hRule="atLeast"/>
        </w:trPr>
        <w:tc>
          <w:tcPr>
            <w:tcW w:w="1302" w:type="dxa"/>
            <w:tcBorders>
              <w:top w:val="nil"/>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20200023224</w:t>
            </w:r>
          </w:p>
        </w:tc>
        <w:tc>
          <w:tcPr>
            <w:tcW w:w="11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S文秘</w:t>
            </w:r>
          </w:p>
        </w:tc>
        <w:tc>
          <w:tcPr>
            <w:tcW w:w="1039"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72.50</w:t>
            </w:r>
          </w:p>
        </w:tc>
        <w:tc>
          <w:tcPr>
            <w:tcW w:w="1315"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7"/>
                <w:szCs w:val="17"/>
              </w:rPr>
            </w:pPr>
            <w:r>
              <w:rPr>
                <w:rFonts w:hint="eastAsia" w:ascii="宋体" w:hAnsi="宋体" w:eastAsia="宋体" w:cs="宋体"/>
                <w:sz w:val="18"/>
                <w:szCs w:val="18"/>
                <w:bdr w:val="none" w:color="auto" w:sz="0" w:space="0"/>
              </w:rPr>
              <w:t>弃权</w:t>
            </w:r>
          </w:p>
        </w:tc>
        <w:tc>
          <w:tcPr>
            <w:tcW w:w="814" w:type="dxa"/>
            <w:tcBorders>
              <w:top w:val="nil"/>
              <w:left w:val="nil"/>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A4D08"/>
    <w:rsid w:val="67CA4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2020-09-01T10:55:00Z</dcterms:created>
  <dc:creator>ASUS</dc:creator>
  <cp:lastModifiedBy>ASUS</cp:lastModifiedBy>
  <dcterms:modified xsi:type="dcterms:W3CDTF">2020-09-01T10:56:11Z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