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B0" w:rsidRPr="00A4426F" w:rsidRDefault="004056B0">
      <w:pPr>
        <w:rPr>
          <w:rFonts w:ascii="仿宋" w:eastAsia="仿宋" w:hAnsi="仿宋" w:cs="黑体"/>
          <w:sz w:val="32"/>
          <w:szCs w:val="32"/>
        </w:rPr>
      </w:pPr>
      <w:r w:rsidRPr="00A4426F">
        <w:rPr>
          <w:rFonts w:ascii="仿宋" w:eastAsia="仿宋" w:hAnsi="仿宋" w:cs="黑体" w:hint="eastAsia"/>
          <w:sz w:val="32"/>
          <w:szCs w:val="32"/>
        </w:rPr>
        <w:t>附件</w:t>
      </w:r>
      <w:r w:rsidR="00192ABD">
        <w:rPr>
          <w:rFonts w:ascii="仿宋" w:eastAsia="仿宋" w:hAnsi="仿宋" w:cs="黑体" w:hint="eastAsia"/>
          <w:sz w:val="32"/>
          <w:szCs w:val="32"/>
        </w:rPr>
        <w:t>2</w:t>
      </w:r>
      <w:r w:rsidRPr="00A4426F">
        <w:rPr>
          <w:rFonts w:ascii="仿宋" w:eastAsia="仿宋" w:hAnsi="仿宋" w:cs="黑体" w:hint="eastAsia"/>
          <w:sz w:val="32"/>
          <w:szCs w:val="32"/>
        </w:rPr>
        <w:t xml:space="preserve"> ：</w:t>
      </w:r>
    </w:p>
    <w:p w:rsidR="004056B0" w:rsidRPr="00A4426F" w:rsidRDefault="004056B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</w:t>
      </w:r>
    </w:p>
    <w:p w:rsidR="00192ABD" w:rsidRDefault="004056B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2020</w:t>
      </w:r>
      <w:r w:rsidR="00917A2C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年公开招聘</w:t>
      </w:r>
      <w:r w:rsidR="00192ABD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“双一流”高校毕业生</w:t>
      </w:r>
    </w:p>
    <w:p w:rsidR="004056B0" w:rsidRPr="00A4426F" w:rsidRDefault="004056B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应聘须知</w:t>
      </w:r>
    </w:p>
    <w:p w:rsidR="004056B0" w:rsidRPr="00A4426F" w:rsidRDefault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1.哪些人员可以应聘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按照事业单位公开招聘的相关规定，凡符合《聊城市人民医院2020</w:t>
      </w:r>
      <w:r w:rsidR="00E96BC9">
        <w:rPr>
          <w:rFonts w:ascii="仿宋" w:eastAsia="仿宋" w:hAnsi="仿宋" w:cs="华文仿宋" w:hint="eastAsia"/>
          <w:kern w:val="0"/>
          <w:sz w:val="32"/>
          <w:szCs w:val="32"/>
        </w:rPr>
        <w:t>年公开招聘</w:t>
      </w:r>
      <w:r w:rsidR="00192ABD">
        <w:rPr>
          <w:rFonts w:ascii="仿宋" w:eastAsia="仿宋" w:hAnsi="仿宋" w:cs="华文仿宋" w:hint="eastAsia"/>
          <w:kern w:val="0"/>
          <w:sz w:val="32"/>
          <w:szCs w:val="32"/>
        </w:rPr>
        <w:t>“双一流”高校毕业生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简章》（以</w:t>
      </w:r>
      <w:bookmarkStart w:id="0" w:name="_GoBack"/>
      <w:bookmarkEnd w:id="0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下简称《简章》）规定的条件及招聘岗位资格条件者，均可应聘。</w:t>
      </w:r>
    </w:p>
    <w:p w:rsidR="004056B0" w:rsidRPr="00A4426F" w:rsidRDefault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2.哪些人员不能应聘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（1）在读全日制普通高校非应届毕业生；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（2）硕士研究生学历前学历为大专学历者；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（3）现役军人；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（4）曾受过刑事处罚和曾被开除公职的人员；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（5）法律法规规定不得聘用的其他情形的人员。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（6）应聘人员不得报考与本人有应回避关系的单位或岗位。</w:t>
      </w:r>
    </w:p>
    <w:p w:rsidR="004056B0" w:rsidRPr="00A4426F" w:rsidRDefault="004056B0" w:rsidP="007C65F7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3.对学历学位及相关证书的界定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招聘岗位要求硕士研究生学历并获得相应学位、大学本科学历并获得相应学位，在国外获得的硕士研究生、大学本科毕业证书及学位证书，须经过国家教育主管部门认证确定，并须提供书面证件（原件）及复印件。</w:t>
      </w:r>
    </w:p>
    <w:p w:rsidR="004056B0" w:rsidRPr="00A4426F" w:rsidRDefault="005C1652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/>
          <w:b/>
          <w:bCs/>
          <w:kern w:val="0"/>
          <w:sz w:val="32"/>
          <w:szCs w:val="32"/>
        </w:rPr>
        <w:t>4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.如何界定应聘人员所学专业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以应聘人员所获毕业证书上注明的专业及院校提供的专业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lastRenderedPageBreak/>
        <w:t>研究方向为准，并参考国家相关部门发布的专业目录。</w:t>
      </w:r>
    </w:p>
    <w:p w:rsidR="004056B0" w:rsidRPr="00A4426F" w:rsidRDefault="005C1652" w:rsidP="00DF62C8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楷体" w:eastAsia="楷体" w:hAnsi="楷体" w:cs="楷体_GB2312"/>
          <w:b/>
          <w:bCs/>
          <w:kern w:val="0"/>
          <w:sz w:val="32"/>
          <w:szCs w:val="32"/>
        </w:rPr>
        <w:t>5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.违纪违规及存在</w:t>
      </w:r>
      <w:proofErr w:type="gramStart"/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不</w:t>
      </w:r>
      <w:proofErr w:type="gramEnd"/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诚信情形的应聘人员如何处理</w:t>
      </w:r>
    </w:p>
    <w:p w:rsidR="004056B0" w:rsidRPr="00A4426F" w:rsidRDefault="004056B0" w:rsidP="007C65F7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应聘人员要严格遵守公开招聘的相关政策规定，遵从医院的统一安排，其在应聘期间的表现，将作为公开招聘考察的重要内容。应聘期间一经发现有如下情形的之一的，即被认定存在违纪违规及</w:t>
      </w:r>
      <w:proofErr w:type="gramStart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不</w:t>
      </w:r>
      <w:proofErr w:type="gramEnd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诚信情形，医院将不予以录取，并按照有关规定处理。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（1）在报名环节，考生恶意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提供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报名信息、扰乱报名秩序，虚报、隐瞒有关情况以骗取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面谈面试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资格；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（2）在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面谈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面试环节，考生已经确认参加却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又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临时弃考；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（3）在考察环节，存在弄虚作假、隐瞒事实真相；在体检环节，考生有意隐瞒影响录用的疾病和病史，串通体检工作人员作弊或请他人替检；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4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）在报到环节，考生在已经通过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面谈面试、考察体检、公示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录用、报到、备案等环节后，又提出放弃报考职位等；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5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）国家、省市有关文件规定的其他违纪违规及</w:t>
      </w:r>
      <w:proofErr w:type="gramStart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不</w:t>
      </w:r>
      <w:proofErr w:type="gramEnd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诚信情形。</w:t>
      </w:r>
    </w:p>
    <w:p w:rsidR="004056B0" w:rsidRPr="00A4426F" w:rsidRDefault="00DF62C8" w:rsidP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6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.考生还需注意哪些问题</w:t>
      </w:r>
    </w:p>
    <w:p w:rsidR="004056B0" w:rsidRPr="00A4426F" w:rsidRDefault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符合条件的应聘人员应在规定时间内报名，应聘人员在报考期间要及时了解招聘网站发布的最新信息，不要因错过重要信息而影响考试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录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用。</w:t>
      </w:r>
    </w:p>
    <w:p w:rsidR="004056B0" w:rsidRPr="00A4426F" w:rsidRDefault="00DF62C8" w:rsidP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7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.特别提示</w:t>
      </w:r>
    </w:p>
    <w:p w:rsidR="004056B0" w:rsidRPr="00A4426F" w:rsidRDefault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考生在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应聘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时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提供的手机号码请务必核实准确，整个应聘过程中，不得更换手机号码并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保持手机畅通，因考生个人原因导致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lastRenderedPageBreak/>
        <w:t>通讯不畅所造成的不利后果，由考生自负。</w:t>
      </w:r>
    </w:p>
    <w:p w:rsidR="004056B0" w:rsidRPr="00A4426F" w:rsidRDefault="004056B0" w:rsidP="007C65F7">
      <w:pPr>
        <w:rPr>
          <w:rFonts w:ascii="仿宋" w:eastAsia="仿宋" w:hAnsi="仿宋" w:cs="黑体"/>
          <w:sz w:val="32"/>
          <w:szCs w:val="32"/>
        </w:rPr>
      </w:pPr>
    </w:p>
    <w:sectPr w:rsidR="004056B0" w:rsidRPr="00A4426F" w:rsidSect="007C65F7">
      <w:footerReference w:type="default" r:id="rId8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A2" w:rsidRDefault="00BB4CA2" w:rsidP="00DC6293">
      <w:r>
        <w:separator/>
      </w:r>
    </w:p>
  </w:endnote>
  <w:endnote w:type="continuationSeparator" w:id="0">
    <w:p w:rsidR="00BB4CA2" w:rsidRDefault="00BB4CA2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0E" w:rsidRDefault="0034279E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E96BC9" w:rsidRPr="00E96BC9">
      <w:rPr>
        <w:noProof/>
        <w:sz w:val="28"/>
        <w:szCs w:val="28"/>
        <w:lang w:val="zh-CN"/>
      </w:rPr>
      <w:t>2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A2" w:rsidRDefault="00BB4CA2" w:rsidP="00DC6293">
      <w:r>
        <w:separator/>
      </w:r>
    </w:p>
  </w:footnote>
  <w:footnote w:type="continuationSeparator" w:id="0">
    <w:p w:rsidR="00BB4CA2" w:rsidRDefault="00BB4CA2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2ABD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3A47"/>
    <w:rsid w:val="00484EB1"/>
    <w:rsid w:val="00495CDD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32AA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2403"/>
    <w:rsid w:val="005E3A3B"/>
    <w:rsid w:val="005F11F8"/>
    <w:rsid w:val="00625554"/>
    <w:rsid w:val="00632A52"/>
    <w:rsid w:val="00633F9F"/>
    <w:rsid w:val="006554EE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17A2C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B4CA2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96BC9"/>
    <w:rsid w:val="00ED4DFF"/>
    <w:rsid w:val="00EE4235"/>
    <w:rsid w:val="00EF3C22"/>
    <w:rsid w:val="00EF6E58"/>
    <w:rsid w:val="00F06F03"/>
    <w:rsid w:val="00F26941"/>
    <w:rsid w:val="00F3219F"/>
    <w:rsid w:val="00F5008D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A0448-C396-4C2C-A168-7B1FF702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6DF0A-FDFB-45BE-8CBA-9B3ADFB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28</cp:revision>
  <cp:lastPrinted>2020-08-06T08:00:00Z</cp:lastPrinted>
  <dcterms:created xsi:type="dcterms:W3CDTF">2020-08-05T11:02:00Z</dcterms:created>
  <dcterms:modified xsi:type="dcterms:W3CDTF">2020-08-08T01:25:00Z</dcterms:modified>
</cp:coreProperties>
</file>