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56" w:afterLines="50"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spacing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一、面试人员必须携带</w:t>
      </w:r>
      <w:r>
        <w:rPr>
          <w:rFonts w:hint="eastAsia" w:ascii="仿宋_GB2312" w:eastAsia="仿宋_GB2312"/>
          <w:b/>
          <w:sz w:val="28"/>
          <w:szCs w:val="28"/>
        </w:rPr>
        <w:t>准考证、有效居民身份证（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未携带居民身份证者</w:t>
      </w:r>
      <w:r>
        <w:rPr>
          <w:rFonts w:hint="eastAsia" w:ascii="仿宋_GB2312" w:eastAsia="仿宋_GB2312"/>
          <w:b/>
          <w:sz w:val="28"/>
          <w:szCs w:val="28"/>
        </w:rPr>
        <w:t>不得参加面试）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面试当日上午7:00前到达面试地点</w:t>
      </w:r>
      <w:r>
        <w:rPr>
          <w:rFonts w:hint="eastAsia" w:ascii="仿宋_GB2312" w:eastAsia="仿宋_GB2312"/>
          <w:sz w:val="28"/>
          <w:szCs w:val="28"/>
        </w:rPr>
        <w:t>入闱参加面试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面试开始后仍未报到的考生以缺考对待，取消面试资格。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二、面试人员</w:t>
      </w:r>
      <w:r>
        <w:rPr>
          <w:rFonts w:hint="eastAsia" w:ascii="仿宋_GB2312" w:eastAsia="仿宋_GB2312"/>
          <w:sz w:val="28"/>
          <w:szCs w:val="28"/>
        </w:rPr>
        <w:t>要自觉遵守面试纪律，维护考试秩序，服从工作人员管理，按面试程序和要求参加面试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不得以任何理由违反规定，否则将视情况给予纪律处分。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二、面试人员入闱后须将携带的所有通信工具、电子储存记忆录放等设备交由工作人员统一保管，在整个入闱面试期间不得携带、使用。在进入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思考室和</w:t>
      </w:r>
      <w:r>
        <w:rPr>
          <w:rFonts w:hint="eastAsia" w:ascii="仿宋_GB2312" w:eastAsia="仿宋_GB2312"/>
          <w:sz w:val="28"/>
          <w:szCs w:val="28"/>
        </w:rPr>
        <w:t>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三、面试人员在开考前进入候考室抽签，按抽签顺序参加面试。候考期间，不得相互交谈和大声喧哗。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四、面试人员进入思考室、面试室不得穿戴有职业特征的服装、饰品，违者面试成绩按零分处理。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五、面试人员应在主考官发出开考计时信号后开始答题，可在规定的答题时间内进行必要的准备和思考。在规定答题时间用完后，面试人员应停止答题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如规定答题时间仍有剩余，面试人员表示“答题完毕”。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六、面试人员面试结束后要立即离场，由工作人员引领到休息室等候，等候期间须保持安静，待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本专业</w:t>
      </w:r>
      <w:r>
        <w:rPr>
          <w:rFonts w:hint="eastAsia" w:ascii="仿宋_GB2312" w:eastAsia="仿宋_GB2312"/>
          <w:sz w:val="28"/>
          <w:szCs w:val="28"/>
        </w:rPr>
        <w:t>面试全部结束统一宣布成绩后离开考点。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5FA1"/>
    <w:rsid w:val="5D305F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2018-06-14T07:34:00Z</dcterms:created>
  <dc:creator>lenovo</dc:creator>
  <cp:lastModifiedBy>lenovo</cp:lastModifiedBy>
  <dcterms:modified xsi:type="dcterms:W3CDTF">2018-06-14T07:36:07Z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