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A8" w:rsidRPr="007559A8" w:rsidRDefault="007559A8" w:rsidP="007559A8">
      <w:pPr>
        <w:shd w:val="clear" w:color="auto" w:fill="FFFFFF"/>
        <w:adjustRightInd/>
        <w:snapToGrid/>
        <w:spacing w:after="0" w:line="540" w:lineRule="atLeast"/>
        <w:jc w:val="center"/>
        <w:rPr>
          <w:rFonts w:ascii="Microsoft Yahei" w:eastAsia="宋体" w:hAnsi="Microsoft Yahei" w:cs="宋体"/>
          <w:color w:val="333333"/>
          <w:sz w:val="27"/>
          <w:szCs w:val="27"/>
          <w:lang/>
        </w:rPr>
      </w:pPr>
      <w:r w:rsidRPr="007559A8">
        <w:rPr>
          <w:rFonts w:ascii="Microsoft Yahei" w:eastAsia="宋体" w:hAnsi="Microsoft Yahei" w:cs="宋体"/>
          <w:b/>
          <w:bCs/>
          <w:color w:val="333333"/>
          <w:sz w:val="27"/>
          <w:lang/>
        </w:rPr>
        <w:t>威海市环翠区</w:t>
      </w:r>
      <w:r w:rsidRPr="007559A8">
        <w:rPr>
          <w:rFonts w:ascii="Microsoft Yahei" w:eastAsia="宋体" w:hAnsi="Microsoft Yahei" w:cs="宋体"/>
          <w:b/>
          <w:bCs/>
          <w:color w:val="333333"/>
          <w:sz w:val="27"/>
          <w:lang/>
        </w:rPr>
        <w:t>2020</w:t>
      </w:r>
      <w:r w:rsidRPr="007559A8">
        <w:rPr>
          <w:rFonts w:ascii="Microsoft Yahei" w:eastAsia="宋体" w:hAnsi="Microsoft Yahei" w:cs="宋体"/>
          <w:b/>
          <w:bCs/>
          <w:color w:val="333333"/>
          <w:sz w:val="27"/>
          <w:lang/>
        </w:rPr>
        <w:t>年引进优秀毕业生高校（科研院所）名单</w:t>
      </w:r>
    </w:p>
    <w:p w:rsidR="007559A8" w:rsidRPr="007559A8" w:rsidRDefault="007559A8" w:rsidP="007559A8">
      <w:pPr>
        <w:shd w:val="clear" w:color="auto" w:fill="FFFFFF"/>
        <w:adjustRightInd/>
        <w:snapToGrid/>
        <w:spacing w:after="0" w:line="540" w:lineRule="atLeast"/>
        <w:jc w:val="both"/>
        <w:rPr>
          <w:rFonts w:ascii="Microsoft Yahei" w:eastAsia="宋体" w:hAnsi="Microsoft Yahei" w:cs="宋体"/>
          <w:color w:val="333333"/>
          <w:sz w:val="27"/>
          <w:szCs w:val="27"/>
          <w:lang/>
        </w:rPr>
      </w:pPr>
    </w:p>
    <w:p w:rsidR="007559A8" w:rsidRPr="007559A8" w:rsidRDefault="007559A8" w:rsidP="007559A8">
      <w:pPr>
        <w:shd w:val="clear" w:color="auto" w:fill="FFFFFF"/>
        <w:adjustRightInd/>
        <w:snapToGrid/>
        <w:spacing w:after="0" w:line="540" w:lineRule="atLeast"/>
        <w:ind w:firstLine="480"/>
        <w:rPr>
          <w:rFonts w:ascii="Microsoft Yahei" w:eastAsia="宋体" w:hAnsi="Microsoft Yahei" w:cs="宋体"/>
          <w:color w:val="333333"/>
          <w:sz w:val="27"/>
          <w:szCs w:val="27"/>
          <w:lang/>
        </w:rPr>
      </w:pP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一、全日制本科生所属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“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双一流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”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建设高校（科研院所）</w:t>
      </w:r>
    </w:p>
    <w:p w:rsidR="007559A8" w:rsidRPr="007559A8" w:rsidRDefault="007559A8" w:rsidP="007559A8">
      <w:pPr>
        <w:shd w:val="clear" w:color="auto" w:fill="FFFFFF"/>
        <w:adjustRightInd/>
        <w:snapToGrid/>
        <w:spacing w:after="0" w:line="540" w:lineRule="atLeast"/>
        <w:ind w:firstLine="480"/>
        <w:rPr>
          <w:rFonts w:ascii="Microsoft Yahei" w:eastAsia="宋体" w:hAnsi="Microsoft Yahei" w:cs="宋体"/>
          <w:color w:val="333333"/>
          <w:sz w:val="27"/>
          <w:szCs w:val="27"/>
          <w:lang/>
        </w:rPr>
      </w:pP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（一）一流大学建设高校（共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42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所）</w:t>
      </w:r>
    </w:p>
    <w:p w:rsidR="007559A8" w:rsidRPr="007559A8" w:rsidRDefault="007559A8" w:rsidP="007559A8">
      <w:pPr>
        <w:shd w:val="clear" w:color="auto" w:fill="FFFFFF"/>
        <w:adjustRightInd/>
        <w:snapToGrid/>
        <w:spacing w:after="0" w:line="540" w:lineRule="atLeast"/>
        <w:ind w:firstLine="480"/>
        <w:rPr>
          <w:rFonts w:ascii="Microsoft Yahei" w:eastAsia="宋体" w:hAnsi="Microsoft Yahei" w:cs="宋体"/>
          <w:color w:val="333333"/>
          <w:sz w:val="27"/>
          <w:szCs w:val="27"/>
          <w:lang/>
        </w:rPr>
      </w:pP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兰州大学、中国海洋大学、武汉大学、华中科技大学、中南大学、中山大学、国防科技大学、华南理工大学、四川大学、重庆大学、电子科技大学、西安交通大学、西北工业大学、东北大学、郑州大学、湖南大学、云南大学、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 xml:space="preserve"> 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西北农林科技大学、新疆大学</w:t>
      </w:r>
    </w:p>
    <w:p w:rsidR="007559A8" w:rsidRPr="007559A8" w:rsidRDefault="007559A8" w:rsidP="007559A8">
      <w:pPr>
        <w:shd w:val="clear" w:color="auto" w:fill="FFFFFF"/>
        <w:adjustRightInd/>
        <w:snapToGrid/>
        <w:spacing w:after="0" w:line="540" w:lineRule="atLeast"/>
        <w:ind w:firstLine="480"/>
        <w:rPr>
          <w:rFonts w:ascii="Microsoft Yahei" w:eastAsia="宋体" w:hAnsi="Microsoft Yahei" w:cs="宋体"/>
          <w:color w:val="333333"/>
          <w:sz w:val="27"/>
          <w:szCs w:val="27"/>
          <w:lang/>
        </w:rPr>
      </w:pP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（二）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“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双一流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”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建设学科所在院校（共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95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所）</w:t>
      </w:r>
    </w:p>
    <w:p w:rsidR="007559A8" w:rsidRPr="007559A8" w:rsidRDefault="007559A8" w:rsidP="007559A8">
      <w:pPr>
        <w:shd w:val="clear" w:color="auto" w:fill="FFFFFF"/>
        <w:adjustRightInd/>
        <w:snapToGrid/>
        <w:spacing w:after="0" w:line="540" w:lineRule="atLeast"/>
        <w:ind w:firstLine="480"/>
        <w:rPr>
          <w:rFonts w:ascii="Microsoft Yahei" w:eastAsia="宋体" w:hAnsi="Microsoft Yahei" w:cs="宋体"/>
          <w:color w:val="333333"/>
          <w:sz w:val="27"/>
          <w:szCs w:val="27"/>
          <w:lang/>
        </w:rPr>
      </w:pP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lastRenderedPageBreak/>
        <w:t>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7559A8" w:rsidRPr="007559A8" w:rsidRDefault="007559A8" w:rsidP="007559A8">
      <w:pPr>
        <w:shd w:val="clear" w:color="auto" w:fill="FFFFFF"/>
        <w:adjustRightInd/>
        <w:snapToGrid/>
        <w:spacing w:after="0" w:line="540" w:lineRule="atLeast"/>
        <w:ind w:firstLine="480"/>
        <w:rPr>
          <w:rFonts w:ascii="Microsoft Yahei" w:eastAsia="宋体" w:hAnsi="Microsoft Yahei" w:cs="宋体"/>
          <w:color w:val="333333"/>
          <w:sz w:val="27"/>
          <w:szCs w:val="27"/>
          <w:lang/>
        </w:rPr>
      </w:pP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国（境）外院校范围参照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2018-2020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年度全球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TOP 200</w:t>
      </w: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高校名单。</w:t>
      </w:r>
    </w:p>
    <w:p w:rsidR="007559A8" w:rsidRPr="007559A8" w:rsidRDefault="007559A8" w:rsidP="007559A8">
      <w:pPr>
        <w:shd w:val="clear" w:color="auto" w:fill="FFFFFF"/>
        <w:adjustRightInd/>
        <w:snapToGrid/>
        <w:spacing w:after="0" w:line="540" w:lineRule="atLeast"/>
        <w:ind w:firstLine="480"/>
        <w:rPr>
          <w:rFonts w:ascii="Microsoft Yahei" w:eastAsia="宋体" w:hAnsi="Microsoft Yahei" w:cs="宋体"/>
          <w:color w:val="333333"/>
          <w:sz w:val="27"/>
          <w:szCs w:val="27"/>
          <w:lang/>
        </w:rPr>
      </w:pPr>
      <w:r w:rsidRPr="007559A8">
        <w:rPr>
          <w:rFonts w:ascii="Microsoft Yahei" w:eastAsia="宋体" w:hAnsi="Microsoft Yahei" w:cs="宋体"/>
          <w:color w:val="333333"/>
          <w:sz w:val="27"/>
          <w:szCs w:val="27"/>
          <w:lang/>
        </w:rPr>
        <w:t>二、全日制博士、硕士研究生，海内外院校不限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559A8"/>
    <w:rsid w:val="00323B43"/>
    <w:rsid w:val="003D37D8"/>
    <w:rsid w:val="004358AB"/>
    <w:rsid w:val="007559A8"/>
    <w:rsid w:val="008B7726"/>
    <w:rsid w:val="00AC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5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2020-02-20T09:47:00Z</dcterms:created>
  <dcterms:modified xsi:type="dcterms:W3CDTF">2020-02-20T09:47:00Z</dcterms:modified>
</cp:coreProperties>
</file>