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进入面试人员名单公布如下：</w:t>
      </w:r>
    </w:p>
    <w:tbl>
      <w:tblPr>
        <w:tblW w:w="0" w:type="auto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1020"/>
        <w:gridCol w:w="2268"/>
        <w:gridCol w:w="1704"/>
        <w:gridCol w:w="1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</w:rPr>
              <w:t>准考证号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</w:rPr>
              <w:t>招聘单位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</w:rPr>
              <w:t>岗位名称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2005040328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刘旭君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乳山市人民医院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介入科技师岗位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42.40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刘昱铭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乳山市人民医院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检验技师岗位 （检验科2、病理科1）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44.60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乳山市中医院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临床护理岗位B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49.50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栾慧恩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乳山市结核病防治所、乳山市康宁医院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药剂师岗位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43.30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2005042227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冯亮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乳山市结核病防治所、乳山市康宁医院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药剂师岗位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43.30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2005041713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张亚群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2005041929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卢震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44.70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耿韫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44.30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王丽媛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44.30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2005041424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刘彩霞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43.60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2005041703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刘圆圆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乳山市育黎镇卫生院（2）、乳山市冯家镇卫生院（2）、乳山市白沙滩镇卫生院（5）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护理（9）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43.50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2005042609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谭泽平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乳山市夏村镇卫生院、乳山市南黄中心卫生院、乳山市徐家镇卫生院、乳山市白沙滩镇卫生院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医学检验医生岗位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44.40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2005042412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葛晴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乳山市夏村镇卫生院、乳山市南黄中心卫生院、乳山市徐家镇卫生院、乳山市白沙滩镇卫生院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医学检验医生岗位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43.80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苗雨桐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乳山市崖子中心卫生院、乳山市育黎镇卫生院等共5个单位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中医医生岗位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46.00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迟骅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乳山市崖子中心卫生院、乳山市育黎镇卫生院等共5个单位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中医医生岗位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45.90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宫辉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医学影像技师岗位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51.40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包翰儒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医学影像技师岗位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44.50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薛炎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医学影像技师岗位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41.80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梁喆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医学影像技师岗位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40.50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张娟娟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乳山市崖子中心卫生院、乳山市南黄中心卫生院、乳山市诸往镇卫生院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药剂师岗位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42.50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2005042304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张琪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乳山市崖子中心卫生院、乳山市南黄中心卫生院、乳山市诸往镇卫生院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药剂师岗位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41.70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2005042820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傅睿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乳山市康宁医院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>会计岗位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6"/>
                <w:szCs w:val="16"/>
                <w:u w:val="none"/>
              </w:rPr>
              <w:t xml:space="preserve">58.50 </w:t>
            </w:r>
          </w:p>
        </w:tc>
      </w:tr>
    </w:tbl>
    <w:p>
      <w:pPr>
        <w:widowControl/>
        <w:spacing w:line="20" w:lineRule="exact"/>
        <w:rPr>
          <w:rFonts w:ascii="Times New Roman" w:hAnsi="Times New Roman" w:eastAsia="黑体"/>
          <w:sz w:val="36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cols w:space="720" w:num="1"/>
      <w:docGrid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>
      <w:rPr>
        <w:sz w:val="18"/>
      </w:rPr>
      <w:pict>
        <v:rect id="文本框 2" o:spid="_x0000_s2049" o:spt="1" style="position:absolute;left:0pt;margin-top:0pt;height:144pt;width:144pt;mso-position-horizontal:outside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27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  <w:p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rect>
      </w:pict>
    </w: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0"/>
  <w:drawingGridVerticalSpacing w:val="-794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89F"/>
    <w:rsid w:val="000D7D88"/>
    <w:rsid w:val="0030489F"/>
    <w:rsid w:val="008329A0"/>
    <w:rsid w:val="694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D3D3D"/>
      <w:u w:val="none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2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2020-08-28T03:29:00Z</dcterms:created>
  <dc:creator>Administrator</dc:creator>
  <cp:lastModifiedBy>Administrator</cp:lastModifiedBy>
  <cp:lastPrinted>2020-08-28T04:32:00Z</cp:lastPrinted>
  <dcterms:modified xsi:type="dcterms:W3CDTF">2020-08-31T03:10:26Z</dcterms:modified>
  <dc:title>青岛经济技术开发区管委会选聘简章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