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50" w:beforeAutospacing="0" w:after="376" w:afterAutospacing="0" w:line="420" w:lineRule="atLeast"/>
        <w:ind w:left="0" w:firstLine="0"/>
        <w:jc w:val="center"/>
        <w:rPr>
          <w:rFonts w:ascii="微软雅黑" w:hAnsi="微软雅黑" w:eastAsia="微软雅黑" w:cs="微软雅黑"/>
          <w:b w:val="0"/>
          <w:i w:val="0"/>
          <w:caps w:val="0"/>
          <w:color w:val="104A8E"/>
          <w:spacing w:val="0"/>
          <w:sz w:val="32"/>
          <w:szCs w:val="32"/>
        </w:rPr>
      </w:pPr>
      <w:bookmarkStart w:id="0" w:name="_GoBack"/>
      <w:r>
        <w:rPr>
          <w:rFonts w:hint="eastAsia" w:ascii="微软雅黑" w:hAnsi="微软雅黑" w:eastAsia="微软雅黑" w:cs="微软雅黑"/>
          <w:b w:val="0"/>
          <w:i w:val="0"/>
          <w:caps w:val="0"/>
          <w:color w:val="104A8E"/>
          <w:spacing w:val="0"/>
          <w:sz w:val="32"/>
          <w:szCs w:val="32"/>
          <w:shd w:val="clear" w:fill="FFFFFF"/>
        </w:rPr>
        <w:t>2020年聊城江北水城旅游度假区公开招聘卫生系统事业单位工作人员岗位调整（核减、取消）</w:t>
      </w:r>
    </w:p>
    <w:bookmarkEnd w:id="0"/>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99"/>
        <w:gridCol w:w="734"/>
        <w:gridCol w:w="1066"/>
        <w:gridCol w:w="949"/>
        <w:gridCol w:w="597"/>
        <w:gridCol w:w="938"/>
        <w:gridCol w:w="511"/>
        <w:gridCol w:w="485"/>
        <w:gridCol w:w="635"/>
        <w:gridCol w:w="822"/>
        <w:gridCol w:w="573"/>
        <w:gridCol w:w="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02" w:hRule="atLeast"/>
        </w:trPr>
        <w:tc>
          <w:tcPr>
            <w:tcW w:w="401"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6"/>
                <w:rFonts w:hint="eastAsia" w:ascii="宋体" w:hAnsi="宋体" w:eastAsia="宋体" w:cs="宋体"/>
                <w:b/>
                <w:sz w:val="16"/>
                <w:szCs w:val="16"/>
              </w:rPr>
              <w:t>序号</w:t>
            </w:r>
          </w:p>
        </w:tc>
        <w:tc>
          <w:tcPr>
            <w:tcW w:w="739"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6"/>
                <w:rFonts w:hint="eastAsia" w:ascii="宋体" w:hAnsi="宋体" w:eastAsia="宋体" w:cs="宋体"/>
                <w:b/>
                <w:sz w:val="16"/>
                <w:szCs w:val="16"/>
              </w:rPr>
              <w:t>主管部门</w:t>
            </w:r>
          </w:p>
        </w:tc>
        <w:tc>
          <w:tcPr>
            <w:tcW w:w="839"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6"/>
                <w:rFonts w:hint="eastAsia" w:ascii="宋体" w:hAnsi="宋体" w:eastAsia="宋体" w:cs="宋体"/>
                <w:b/>
                <w:sz w:val="16"/>
                <w:szCs w:val="16"/>
              </w:rPr>
              <w:t>岗位             性质</w:t>
            </w:r>
          </w:p>
        </w:tc>
        <w:tc>
          <w:tcPr>
            <w:tcW w:w="952"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6"/>
                <w:rFonts w:hint="eastAsia" w:ascii="宋体" w:hAnsi="宋体" w:eastAsia="宋体" w:cs="宋体"/>
                <w:b/>
                <w:sz w:val="16"/>
                <w:szCs w:val="16"/>
              </w:rPr>
              <w:t>岗位       类别</w:t>
            </w:r>
          </w:p>
        </w:tc>
        <w:tc>
          <w:tcPr>
            <w:tcW w:w="601"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6"/>
                <w:rFonts w:hint="eastAsia" w:ascii="宋体" w:hAnsi="宋体" w:eastAsia="宋体" w:cs="宋体"/>
                <w:b/>
                <w:sz w:val="16"/>
                <w:szCs w:val="16"/>
              </w:rPr>
              <w:t>岗位</w:t>
            </w:r>
            <w:r>
              <w:rPr>
                <w:rStyle w:val="6"/>
                <w:rFonts w:hint="eastAsia" w:ascii="宋体" w:hAnsi="宋体" w:eastAsia="宋体" w:cs="宋体"/>
                <w:b/>
                <w:sz w:val="16"/>
                <w:szCs w:val="16"/>
              </w:rPr>
              <w:br w:type="textWrapping"/>
            </w:r>
            <w:r>
              <w:rPr>
                <w:rStyle w:val="6"/>
                <w:rFonts w:hint="eastAsia" w:ascii="宋体" w:hAnsi="宋体" w:eastAsia="宋体" w:cs="宋体"/>
                <w:b/>
                <w:sz w:val="16"/>
                <w:szCs w:val="16"/>
              </w:rPr>
              <w:t>等级</w:t>
            </w:r>
          </w:p>
        </w:tc>
        <w:tc>
          <w:tcPr>
            <w:tcW w:w="939"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6"/>
                <w:rFonts w:hint="eastAsia" w:ascii="宋体" w:hAnsi="宋体" w:eastAsia="宋体" w:cs="宋体"/>
                <w:b/>
                <w:sz w:val="16"/>
                <w:szCs w:val="16"/>
              </w:rPr>
              <w:t>岗位          名称</w:t>
            </w:r>
          </w:p>
        </w:tc>
        <w:tc>
          <w:tcPr>
            <w:tcW w:w="513"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6"/>
                <w:rFonts w:hint="eastAsia" w:ascii="宋体" w:hAnsi="宋体" w:eastAsia="宋体" w:cs="宋体"/>
                <w:b/>
                <w:sz w:val="16"/>
                <w:szCs w:val="16"/>
              </w:rPr>
              <w:t>岗位 代码</w:t>
            </w:r>
          </w:p>
        </w:tc>
        <w:tc>
          <w:tcPr>
            <w:tcW w:w="488"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6"/>
                <w:rFonts w:hint="eastAsia" w:ascii="宋体" w:hAnsi="宋体" w:eastAsia="宋体" w:cs="宋体"/>
                <w:b/>
                <w:sz w:val="16"/>
                <w:szCs w:val="16"/>
              </w:rPr>
              <w:t>招聘</w:t>
            </w:r>
            <w:r>
              <w:rPr>
                <w:rStyle w:val="6"/>
                <w:rFonts w:hint="eastAsia" w:ascii="宋体" w:hAnsi="宋体" w:eastAsia="宋体" w:cs="宋体"/>
                <w:b/>
                <w:sz w:val="16"/>
                <w:szCs w:val="16"/>
              </w:rPr>
              <w:br w:type="textWrapping"/>
            </w:r>
            <w:r>
              <w:rPr>
                <w:rStyle w:val="6"/>
                <w:rFonts w:hint="eastAsia" w:ascii="宋体" w:hAnsi="宋体" w:eastAsia="宋体" w:cs="宋体"/>
                <w:b/>
                <w:sz w:val="16"/>
                <w:szCs w:val="16"/>
              </w:rPr>
              <w:t>计划数</w:t>
            </w:r>
          </w:p>
        </w:tc>
        <w:tc>
          <w:tcPr>
            <w:tcW w:w="639" w:type="dxa"/>
            <w:tcBorders>
              <w:top w:val="single" w:color="000000" w:sz="4" w:space="0"/>
              <w:left w:val="single" w:color="auto" w:sz="4" w:space="0"/>
              <w:bottom w:val="single" w:color="auto" w:sz="4" w:space="0"/>
              <w:right w:val="single" w:color="auto"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6"/>
                <w:rFonts w:hint="eastAsia" w:ascii="宋体" w:hAnsi="宋体" w:eastAsia="宋体" w:cs="宋体"/>
                <w:b/>
                <w:sz w:val="16"/>
                <w:szCs w:val="16"/>
              </w:rPr>
              <w:t>笔试合格人数</w:t>
            </w:r>
          </w:p>
        </w:tc>
        <w:tc>
          <w:tcPr>
            <w:tcW w:w="826" w:type="dxa"/>
            <w:tcBorders>
              <w:top w:val="single" w:color="000000" w:sz="4" w:space="0"/>
              <w:left w:val="single" w:color="auto" w:sz="4" w:space="0"/>
              <w:bottom w:val="single" w:color="auto" w:sz="4" w:space="0"/>
              <w:right w:val="single" w:color="auto"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6"/>
                <w:rFonts w:hint="eastAsia" w:ascii="宋体" w:hAnsi="宋体" w:eastAsia="宋体" w:cs="宋体"/>
                <w:b/>
                <w:sz w:val="16"/>
                <w:szCs w:val="16"/>
              </w:rPr>
              <w:t>岗位核减、取消情况</w:t>
            </w:r>
          </w:p>
        </w:tc>
        <w:tc>
          <w:tcPr>
            <w:tcW w:w="576" w:type="dxa"/>
            <w:tcBorders>
              <w:top w:val="single" w:color="000000" w:sz="4" w:space="0"/>
              <w:left w:val="single" w:color="auto" w:sz="4" w:space="0"/>
              <w:bottom w:val="single" w:color="auto"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6"/>
                <w:rFonts w:hint="eastAsia" w:ascii="宋体" w:hAnsi="宋体" w:eastAsia="宋体" w:cs="宋体"/>
                <w:b/>
                <w:sz w:val="16"/>
                <w:szCs w:val="16"/>
              </w:rPr>
              <w:t>调整后招聘计划数</w:t>
            </w:r>
          </w:p>
        </w:tc>
        <w:tc>
          <w:tcPr>
            <w:tcW w:w="626"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6"/>
                <w:rFonts w:hint="eastAsia" w:ascii="宋体" w:hAnsi="宋体" w:eastAsia="宋体" w:cs="宋体"/>
                <w:b/>
                <w:sz w:val="16"/>
                <w:szCs w:val="16"/>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2" w:hRule="atLeast"/>
        </w:trPr>
        <w:tc>
          <w:tcPr>
            <w:tcW w:w="401" w:type="dxa"/>
            <w:tcBorders>
              <w:top w:val="single" w:color="auto" w:sz="4" w:space="0"/>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1</w:t>
            </w:r>
          </w:p>
        </w:tc>
        <w:tc>
          <w:tcPr>
            <w:tcW w:w="739" w:type="dxa"/>
            <w:vMerge w:val="restart"/>
            <w:tcBorders>
              <w:top w:val="single" w:color="auto" w:sz="4" w:space="0"/>
              <w:left w:val="single" w:color="auto" w:sz="4" w:space="0"/>
              <w:bottom w:val="single" w:color="auto"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rPr>
                <w:sz w:val="20"/>
                <w:szCs w:val="20"/>
              </w:rPr>
            </w:pPr>
            <w:r>
              <w:rPr>
                <w:rFonts w:hint="eastAsia" w:ascii="宋体" w:hAnsi="宋体" w:eastAsia="宋体" w:cs="宋体"/>
                <w:sz w:val="16"/>
                <w:szCs w:val="16"/>
              </w:rPr>
              <w:t>聊城江北水城旅游度假区卫生和计划生育局</w:t>
            </w:r>
          </w:p>
        </w:tc>
        <w:tc>
          <w:tcPr>
            <w:tcW w:w="839"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医疗类         （B）</w:t>
            </w:r>
          </w:p>
        </w:tc>
        <w:tc>
          <w:tcPr>
            <w:tcW w:w="952"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专业技术     岗位</w:t>
            </w:r>
          </w:p>
        </w:tc>
        <w:tc>
          <w:tcPr>
            <w:tcW w:w="601"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初级</w:t>
            </w:r>
          </w:p>
        </w:tc>
        <w:tc>
          <w:tcPr>
            <w:tcW w:w="939"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公共卫生1</w:t>
            </w:r>
          </w:p>
        </w:tc>
        <w:tc>
          <w:tcPr>
            <w:tcW w:w="513"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102</w:t>
            </w:r>
          </w:p>
        </w:tc>
        <w:tc>
          <w:tcPr>
            <w:tcW w:w="488"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2</w:t>
            </w:r>
          </w:p>
        </w:tc>
        <w:tc>
          <w:tcPr>
            <w:tcW w:w="639" w:type="dxa"/>
            <w:tcBorders>
              <w:top w:val="single" w:color="000000" w:sz="4" w:space="0"/>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3</w:t>
            </w:r>
          </w:p>
        </w:tc>
        <w:tc>
          <w:tcPr>
            <w:tcW w:w="826" w:type="dxa"/>
            <w:tcBorders>
              <w:top w:val="single" w:color="000000" w:sz="4" w:space="0"/>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核减1名</w:t>
            </w:r>
          </w:p>
        </w:tc>
        <w:tc>
          <w:tcPr>
            <w:tcW w:w="576" w:type="dxa"/>
            <w:tcBorders>
              <w:top w:val="single" w:color="000000" w:sz="4" w:space="0"/>
              <w:left w:val="single" w:color="auto" w:sz="4" w:space="0"/>
              <w:bottom w:val="single" w:color="auto" w:sz="4" w:space="0"/>
              <w:right w:val="single" w:color="000000" w:sz="4" w:space="0"/>
            </w:tcBorders>
            <w:shd w:val="clear"/>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1</w:t>
            </w:r>
          </w:p>
        </w:tc>
        <w:tc>
          <w:tcPr>
            <w:tcW w:w="626" w:type="dxa"/>
            <w:tcBorders>
              <w:top w:val="single" w:color="auto" w:sz="4" w:space="0"/>
              <w:left w:val="single" w:color="auto" w:sz="4" w:space="0"/>
              <w:bottom w:val="single" w:color="auto"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4" w:hRule="atLeast"/>
        </w:trPr>
        <w:tc>
          <w:tcPr>
            <w:tcW w:w="401" w:type="dxa"/>
            <w:tcBorders>
              <w:top w:val="single" w:color="auto" w:sz="4" w:space="0"/>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2</w:t>
            </w:r>
          </w:p>
        </w:tc>
        <w:tc>
          <w:tcPr>
            <w:tcW w:w="739" w:type="dxa"/>
            <w:vMerge w:val="continue"/>
            <w:tcBorders>
              <w:top w:val="single" w:color="auto" w:sz="4" w:space="0"/>
              <w:left w:val="single" w:color="auto" w:sz="4" w:space="0"/>
              <w:bottom w:val="single" w:color="auto" w:sz="4" w:space="0"/>
              <w:right w:val="single" w:color="000000" w:sz="4" w:space="0"/>
            </w:tcBorders>
            <w:shd w:val="clear" w:color="auto" w:fill="FFFFFF"/>
            <w:tcMar>
              <w:top w:w="13" w:type="dxa"/>
              <w:left w:w="13" w:type="dxa"/>
              <w:bottom w:w="13" w:type="dxa"/>
              <w:right w:w="13" w:type="dxa"/>
            </w:tcMar>
            <w:vAlign w:val="center"/>
          </w:tcPr>
          <w:p>
            <w:pPr>
              <w:rPr>
                <w:rFonts w:hint="eastAsia" w:ascii="宋体"/>
                <w:sz w:val="24"/>
                <w:szCs w:val="24"/>
              </w:rPr>
            </w:pPr>
          </w:p>
        </w:tc>
        <w:tc>
          <w:tcPr>
            <w:tcW w:w="839"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医疗类     （B）</w:t>
            </w:r>
          </w:p>
        </w:tc>
        <w:tc>
          <w:tcPr>
            <w:tcW w:w="952"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专业技术     岗位</w:t>
            </w:r>
          </w:p>
        </w:tc>
        <w:tc>
          <w:tcPr>
            <w:tcW w:w="601"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初级</w:t>
            </w:r>
          </w:p>
        </w:tc>
        <w:tc>
          <w:tcPr>
            <w:tcW w:w="939"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影像</w:t>
            </w:r>
          </w:p>
        </w:tc>
        <w:tc>
          <w:tcPr>
            <w:tcW w:w="513"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104</w:t>
            </w:r>
          </w:p>
        </w:tc>
        <w:tc>
          <w:tcPr>
            <w:tcW w:w="488"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3</w:t>
            </w:r>
          </w:p>
        </w:tc>
        <w:tc>
          <w:tcPr>
            <w:tcW w:w="639" w:type="dxa"/>
            <w:tcBorders>
              <w:top w:val="single" w:color="000000" w:sz="4" w:space="0"/>
              <w:left w:val="single" w:color="auto" w:sz="4" w:space="0"/>
              <w:bottom w:val="single" w:color="000000" w:sz="4" w:space="0"/>
              <w:right w:val="single" w:color="auto" w:sz="4" w:space="0"/>
            </w:tcBorders>
            <w:shd w:val="clear"/>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3</w:t>
            </w:r>
          </w:p>
        </w:tc>
        <w:tc>
          <w:tcPr>
            <w:tcW w:w="826" w:type="dxa"/>
            <w:tcBorders>
              <w:top w:val="single" w:color="000000" w:sz="4" w:space="0"/>
              <w:left w:val="single" w:color="auto" w:sz="4" w:space="0"/>
              <w:bottom w:val="single" w:color="000000" w:sz="4" w:space="0"/>
              <w:right w:val="single" w:color="auto" w:sz="4" w:space="0"/>
            </w:tcBorders>
            <w:shd w:val="clear"/>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核减2名</w:t>
            </w:r>
          </w:p>
        </w:tc>
        <w:tc>
          <w:tcPr>
            <w:tcW w:w="576" w:type="dxa"/>
            <w:tcBorders>
              <w:top w:val="single" w:color="000000" w:sz="4" w:space="0"/>
              <w:left w:val="single" w:color="auto" w:sz="4" w:space="0"/>
              <w:bottom w:val="single" w:color="000000" w:sz="4" w:space="0"/>
              <w:right w:val="single" w:color="000000" w:sz="4" w:space="0"/>
            </w:tcBorders>
            <w:shd w:val="clear"/>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1</w:t>
            </w:r>
          </w:p>
        </w:tc>
        <w:tc>
          <w:tcPr>
            <w:tcW w:w="626" w:type="dxa"/>
            <w:tcBorders>
              <w:top w:val="single" w:color="000000" w:sz="4" w:space="0"/>
              <w:left w:val="single" w:color="auto" w:sz="4" w:space="0"/>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4" w:hRule="atLeast"/>
        </w:trPr>
        <w:tc>
          <w:tcPr>
            <w:tcW w:w="401" w:type="dxa"/>
            <w:tcBorders>
              <w:top w:val="single" w:color="auto" w:sz="4" w:space="0"/>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3</w:t>
            </w:r>
          </w:p>
        </w:tc>
        <w:tc>
          <w:tcPr>
            <w:tcW w:w="739" w:type="dxa"/>
            <w:vMerge w:val="continue"/>
            <w:tcBorders>
              <w:top w:val="single" w:color="auto" w:sz="4" w:space="0"/>
              <w:left w:val="single" w:color="auto" w:sz="4" w:space="0"/>
              <w:bottom w:val="single" w:color="auto" w:sz="4" w:space="0"/>
              <w:right w:val="single" w:color="000000" w:sz="4" w:space="0"/>
            </w:tcBorders>
            <w:shd w:val="clear" w:color="auto" w:fill="FFFFFF"/>
            <w:tcMar>
              <w:top w:w="13" w:type="dxa"/>
              <w:left w:w="13" w:type="dxa"/>
              <w:bottom w:w="13" w:type="dxa"/>
              <w:right w:w="13" w:type="dxa"/>
            </w:tcMar>
            <w:vAlign w:val="center"/>
          </w:tcPr>
          <w:p>
            <w:pPr>
              <w:rPr>
                <w:rFonts w:hint="eastAsia" w:ascii="宋体"/>
                <w:sz w:val="24"/>
                <w:szCs w:val="24"/>
              </w:rPr>
            </w:pPr>
          </w:p>
        </w:tc>
        <w:tc>
          <w:tcPr>
            <w:tcW w:w="839"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医疗类      （B）</w:t>
            </w:r>
          </w:p>
        </w:tc>
        <w:tc>
          <w:tcPr>
            <w:tcW w:w="952"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专业技术     岗位</w:t>
            </w:r>
          </w:p>
        </w:tc>
        <w:tc>
          <w:tcPr>
            <w:tcW w:w="601"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初级</w:t>
            </w:r>
          </w:p>
        </w:tc>
        <w:tc>
          <w:tcPr>
            <w:tcW w:w="939"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临床</w:t>
            </w:r>
          </w:p>
        </w:tc>
        <w:tc>
          <w:tcPr>
            <w:tcW w:w="513"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109</w:t>
            </w:r>
          </w:p>
        </w:tc>
        <w:tc>
          <w:tcPr>
            <w:tcW w:w="488"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1</w:t>
            </w:r>
          </w:p>
        </w:tc>
        <w:tc>
          <w:tcPr>
            <w:tcW w:w="639" w:type="dxa"/>
            <w:tcBorders>
              <w:top w:val="single" w:color="auto" w:sz="4" w:space="0"/>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0</w:t>
            </w:r>
          </w:p>
        </w:tc>
        <w:tc>
          <w:tcPr>
            <w:tcW w:w="826" w:type="dxa"/>
            <w:tcBorders>
              <w:top w:val="single" w:color="auto" w:sz="4" w:space="0"/>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取消</w:t>
            </w:r>
          </w:p>
        </w:tc>
        <w:tc>
          <w:tcPr>
            <w:tcW w:w="576" w:type="dxa"/>
            <w:tcBorders>
              <w:top w:val="single" w:color="auto" w:sz="4" w:space="0"/>
              <w:left w:val="single" w:color="auto" w:sz="4" w:space="0"/>
              <w:bottom w:val="single" w:color="auto" w:sz="4" w:space="0"/>
              <w:right w:val="single" w:color="000000" w:sz="4" w:space="0"/>
            </w:tcBorders>
            <w:shd w:val="clear"/>
            <w:tcMar>
              <w:top w:w="13" w:type="dxa"/>
              <w:left w:w="13" w:type="dxa"/>
              <w:bottom w:w="13" w:type="dxa"/>
              <w:right w:w="13" w:type="dxa"/>
            </w:tcMar>
            <w:vAlign w:val="center"/>
          </w:tcPr>
          <w:p>
            <w:pPr>
              <w:pStyle w:val="3"/>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0</w:t>
            </w:r>
          </w:p>
        </w:tc>
        <w:tc>
          <w:tcPr>
            <w:tcW w:w="626" w:type="dxa"/>
            <w:tcBorders>
              <w:top w:val="single" w:color="auto" w:sz="4" w:space="0"/>
              <w:left w:val="single" w:color="auto" w:sz="4" w:space="0"/>
              <w:bottom w:val="single" w:color="auto"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715A2"/>
    <w:rsid w:val="46E715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2020-10-13T07:57:00Z</dcterms:created>
  <dc:creator>ASUS</dc:creator>
  <cp:lastModifiedBy>ASUS</cp:lastModifiedBy>
  <dcterms:modified xsi:type="dcterms:W3CDTF">2020-10-13T07:57:24Z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