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
          <w:kern w:val="0"/>
          <w:sz w:val="44"/>
          <w:szCs w:val="44"/>
        </w:rPr>
      </w:pPr>
      <w:r>
        <w:rPr>
          <w:rFonts w:hint="eastAsia" w:ascii="方正小标宋简体" w:hAnsi="方正小标宋_GBK" w:eastAsia="方正小标宋简体" w:cs="方正小标宋_GBK"/>
          <w:b/>
          <w:bCs/>
          <w:kern w:val="0"/>
          <w:sz w:val="44"/>
          <w:szCs w:val="44"/>
        </w:rPr>
        <w:t>2019年龙口市公开招聘会计财务类事业单位工作人员</w:t>
      </w:r>
      <w:r>
        <w:rPr>
          <w:rFonts w:hint="eastAsia" w:ascii="方正小标宋简体" w:hAnsi="方正小标宋简体" w:eastAsia="方正小标宋简体" w:cs="方正小标宋简体"/>
          <w:b/>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按照事业单位公开招聘的相关规定，凡符合《2019年龙口市公开招聘会计财务类事业单位工作人员简章》（以下简称《简章》）规定的条件及招聘岗位资格条件者，均可应聘。</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2.哪些人员不能应聘？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（1）在读全日制普通高校学生（2020年应届毕业生除外）；</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（2）现役军人；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（3）曾受过刑事处罚或被开除公职的人员；</w:t>
      </w:r>
    </w:p>
    <w:p>
      <w:pPr>
        <w:snapToGrid w:val="0"/>
        <w:spacing w:line="560" w:lineRule="exact"/>
        <w:ind w:firstLine="640" w:firstLineChars="200"/>
        <w:rPr>
          <w:rFonts w:ascii="仿宋_GB2312" w:hAnsi="仿宋" w:eastAsia="仿宋_GB2312"/>
          <w:sz w:val="32"/>
          <w:szCs w:val="32"/>
          <w:highlight w:val="yellow"/>
        </w:rPr>
      </w:pPr>
      <w:r>
        <w:rPr>
          <w:rFonts w:hint="eastAsia" w:ascii="仿宋_GB2312" w:hAnsi="仿宋" w:eastAsia="仿宋_GB2312"/>
          <w:sz w:val="32"/>
          <w:szCs w:val="32"/>
        </w:rPr>
        <w:t>（4）被依法列为失信联合惩戒对象的人员；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（5）涉嫌违纪违法正在接受有关机关审查尚未作出结论的人员；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（6）在各级各类公务员和事业单位招考（聘）中被认定有舞弊等严重违反纪律行为的人员；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（7）法律法规规定不得应聘的其他情形人员。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应聘人员不得报考与本人有应回避关系的单位或岗位。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应聘人员须为1978年11月11日（含）以后出生；岗位另有要求的，以岗位要求为准。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4、招聘岗位需求表中所要求的专业如何理解？</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br w:type="textWrapping"/>
      </w:r>
      <w:r>
        <w:rPr>
          <w:rFonts w:hint="eastAsia" w:ascii="仿宋_GB2312" w:hAnsi="仿宋" w:eastAsia="仿宋_GB2312"/>
          <w:sz w:val="32"/>
          <w:szCs w:val="32"/>
        </w:rPr>
        <w:t>　　招聘岗位需求表中所要求的专业类别等，</w:t>
      </w:r>
      <w:r>
        <w:rPr>
          <w:rFonts w:hint="eastAsia" w:ascii="仿宋_GB2312" w:hAnsi="仿宋_GB2312" w:eastAsia="仿宋_GB2312" w:cs="仿宋_GB2312"/>
          <w:sz w:val="32"/>
          <w:szCs w:val="32"/>
        </w:rPr>
        <w:t>主要参照教育部相关专业学科目录设置</w:t>
      </w:r>
      <w:r>
        <w:rPr>
          <w:rFonts w:hint="eastAsia" w:ascii="仿宋_GB2312" w:hAnsi="仿宋" w:eastAsia="仿宋_GB2312"/>
          <w:sz w:val="32"/>
          <w:szCs w:val="32"/>
        </w:rPr>
        <w:t>，以报考人员所获毕业证或国家承认的学历教育证书上注明的专业为准。其中，国家承认的辅修专业证书与学历证书配合使用，可依据辅修专业证书上注明的专业报考，岗位有学位要求的，应具有相应的学位证书。</w:t>
      </w:r>
    </w:p>
    <w:p>
      <w:pPr>
        <w:snapToGrid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特别提醒：</w:t>
      </w:r>
      <w:r>
        <w:rPr>
          <w:rFonts w:hint="eastAsia" w:ascii="仿宋_GB2312" w:hAnsi="仿宋" w:eastAsia="仿宋_GB2312"/>
          <w:sz w:val="32"/>
          <w:szCs w:val="32"/>
        </w:rPr>
        <w:t>应聘人员应及时查阅教育部制定的现行高等教育专业目录，核实是否属于参考专业目录中的专业。如不属于参考专业目录中的专业，且应聘人员认为所学专业为招聘岗位专业要求的近似专业，可以在填写好报名信息后主动联系招聘单位介绍基本情况。必要时，应当提供相应的主干学习课程等证明材料。</w:t>
      </w:r>
      <w:r>
        <w:rPr>
          <w:rFonts w:hint="eastAsia" w:ascii="仿宋_GB2312" w:hAnsi="仿宋_GB2312" w:eastAsia="仿宋_GB2312" w:cs="仿宋_GB2312"/>
          <w:sz w:val="32"/>
          <w:szCs w:val="32"/>
        </w:rPr>
        <w:t>招聘单位或其主管部门依据岗位用人需求研究并由招聘主管机关认定公布相近专业。</w:t>
      </w:r>
      <w:r>
        <w:rPr>
          <w:rFonts w:hint="eastAsia" w:ascii="仿宋_GB2312" w:hAnsi="仿宋" w:eastAsia="仿宋_GB2312"/>
          <w:sz w:val="32"/>
          <w:szCs w:val="32"/>
        </w:rPr>
        <w:br w:type="textWrapping"/>
      </w:r>
      <w:r>
        <w:rPr>
          <w:rFonts w:hint="eastAsia" w:ascii="仿宋_GB2312" w:hAnsi="仿宋" w:eastAsia="仿宋_GB2312"/>
          <w:sz w:val="32"/>
          <w:szCs w:val="32"/>
        </w:rPr>
        <w:t>　　教育部制定的现行专业目录有：《学位授予和人才培养学科目录（2018年4月更新）》，《普通高等学校本科专业目录（2012年）》，《高等学历继续教育补充专业目录（2016年）》（本科13个专业、专科17个专业），《普通高等学校高等职业教育（专科）专业目录（2015年）》，《普通高等学校高等职业教育（专科）专业目录》2016年增补专业，《普通高等学校高等职业教育（专科）专业目录》2017年增补专业。</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仿宋_GB2312" w:hAnsi="仿宋" w:eastAsia="仿宋_GB2312"/>
          <w:sz w:val="32"/>
          <w:szCs w:val="32"/>
        </w:rPr>
      </w:pPr>
      <w:r>
        <w:rPr>
          <w:rFonts w:hint="eastAsia" w:ascii="黑体" w:hAnsi="黑体" w:eastAsia="黑体" w:cs="黑体"/>
          <w:kern w:val="0"/>
          <w:sz w:val="32"/>
          <w:szCs w:val="32"/>
        </w:rPr>
        <w:t>6.对报考所需的资格资质证书取得时间、时效有何要求？</w:t>
      </w:r>
      <w:r>
        <w:rPr>
          <w:rFonts w:hint="eastAsia" w:ascii="仿宋_GB2312" w:hAnsi="仿宋" w:eastAsia="仿宋_GB2312"/>
          <w:sz w:val="32"/>
          <w:szCs w:val="32"/>
        </w:rPr>
        <w:t>除2020年全日制普通高等院校毕业生学历证书、相应学位证书应于2020年8月底前取得外，招聘岗位要求的其他所有资格、资质及证书（含海外留学人员的学历、学位认证书），应聘人员均须于2019年11月10日（含）之前取得，且在现场资格审查、考察、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黑体" w:hAnsi="黑体" w:eastAsia="黑体" w:cs="黑体"/>
          <w:kern w:val="0"/>
          <w:sz w:val="32"/>
          <w:szCs w:val="32"/>
        </w:rPr>
        <w:t xml:space="preserve">.如何理解“应回避关系人员”？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5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ascii="仿宋_GB2312" w:hAnsi="仿宋" w:eastAsia="仿宋_GB2312"/>
          <w:b/>
          <w:bCs/>
          <w:color w:val="0000FF"/>
          <w:sz w:val="32"/>
          <w:szCs w:val="32"/>
          <w:u w:val="single"/>
        </w:rPr>
      </w:pPr>
      <w:r>
        <w:rPr>
          <w:rFonts w:hint="eastAsia" w:ascii="黑体" w:hAnsi="黑体" w:eastAsia="黑体" w:cs="黑体"/>
          <w:kern w:val="0"/>
          <w:sz w:val="32"/>
          <w:szCs w:val="32"/>
        </w:rPr>
        <w:t>8.哪些人可以报考定向招聘岗位？</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根据上级有关政策，定向招聘岗位仅限特定人员报考。</w:t>
      </w:r>
    </w:p>
    <w:p>
      <w:pPr>
        <w:tabs>
          <w:tab w:val="left" w:pos="2865"/>
        </w:tabs>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面向服务基层项目人员招聘岗位</w:t>
      </w:r>
      <w:r>
        <w:rPr>
          <w:rFonts w:hint="eastAsia" w:ascii="仿宋_GB2312" w:hAnsi="仿宋" w:eastAsia="仿宋_GB2312"/>
          <w:sz w:val="32"/>
          <w:szCs w:val="32"/>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报考以上定向招聘岗位的人员，还需符合岗位招聘条件。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服务基层项目人员等符合定向招聘岗位报考条件的人员可以报考非定向招聘岗位，但必须符合所报考岗位要求的资格条件。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12.报名时间和报名方式是如何规定的？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采取统一时间网上报名、网上初审、网上缴费的报名方式。</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报名时间：2019年11月11日9:00-11月13日16:00； </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查询时间：2019年11月11日12:00-11月14日11:00； </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缴费时间：2019年11月11日12:00-11月15日16:00；</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报名网址：龙口市人力资源和社会保障局门户网站（</w:t>
      </w:r>
      <w:r>
        <w:fldChar w:fldCharType="begin"/>
      </w:r>
      <w:r>
        <w:instrText xml:space="preserve"> HYPERLINK "http://lkrsj.longkou.gov.cn/" </w:instrText>
      </w:r>
      <w:r>
        <w:fldChar w:fldCharType="separate"/>
      </w:r>
      <w:r>
        <w:rPr>
          <w:rStyle w:val="13"/>
          <w:rFonts w:hint="eastAsia" w:ascii="仿宋_GB2312" w:hAnsi="仿宋" w:eastAsia="仿宋_GB2312"/>
          <w:sz w:val="32"/>
          <w:szCs w:val="32"/>
        </w:rPr>
        <w:t>http://lkrsj.longkou.gov.cn/</w:t>
      </w:r>
      <w:r>
        <w:rPr>
          <w:rStyle w:val="13"/>
          <w:rFonts w:hint="eastAsia" w:ascii="仿宋_GB2312" w:hAnsi="仿宋" w:eastAsia="仿宋_GB2312"/>
          <w:sz w:val="32"/>
          <w:szCs w:val="32"/>
        </w:rPr>
        <w:fldChar w:fldCharType="end"/>
      </w:r>
      <w:r>
        <w:rPr>
          <w:rFonts w:hint="eastAsia" w:ascii="仿宋_GB2312" w:hAnsi="仿宋" w:eastAsia="仿宋_GB2312"/>
          <w:sz w:val="32"/>
          <w:szCs w:val="32"/>
        </w:rPr>
        <w:t>）。</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建议使用360浏览器急速模式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14.填报相关表格、信息时需注意什么？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15.应聘人员在网上提供的照片有什么要求？</w:t>
      </w:r>
    </w:p>
    <w:p>
      <w:pPr>
        <w:snapToGrid w:val="0"/>
        <w:spacing w:line="560" w:lineRule="exact"/>
        <w:ind w:firstLine="627" w:firstLineChars="196"/>
        <w:rPr>
          <w:rFonts w:ascii="仿宋_GB2312" w:hAnsi="仿宋"/>
          <w:sz w:val="32"/>
          <w:szCs w:val="32"/>
        </w:rPr>
      </w:pPr>
      <w:r>
        <w:rPr>
          <w:rFonts w:hint="eastAsia" w:ascii="仿宋_GB2312" w:hAnsi="仿宋" w:eastAsia="仿宋_GB2312"/>
          <w:sz w:val="32"/>
          <w:szCs w:val="32"/>
        </w:rPr>
        <w:t>应聘人员在网上报名时提供的照片，必须是本人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一寸免冠正面照片（照片大小114*156像素、占用空间小于20K）。</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文件的规定，笔试费用为每人每科40元，面试费用每人70元。享受减免考务费用的农村特困大学生和城市低保人员，办理考务费减免手续后，可减免考务费用。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享受减免考务费用的农村特困大学生和城市低保人员，不实行网上缴费，可由本人或委托他人于2019年</w:t>
      </w:r>
      <w:r>
        <w:rPr>
          <w:rFonts w:hint="eastAsia" w:ascii="仿宋_GB2312" w:hAnsi="仿宋" w:eastAsia="仿宋_GB2312"/>
          <w:sz w:val="32"/>
          <w:szCs w:val="32"/>
        </w:rPr>
        <w:t>11月11日12:00-11月14日16:00</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龙口市人力资源和社会保障局事业管理科（龙口市港城大道1001号行政中心737房间）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 w:eastAsia="仿宋_GB2312"/>
          <w:bCs/>
          <w:sz w:val="32"/>
          <w:szCs w:val="32"/>
        </w:rPr>
        <w:t>报名期间技术支持电话：0535-5132316</w:t>
      </w:r>
      <w:r>
        <w:rPr>
          <w:rFonts w:hint="eastAsia" w:ascii="仿宋_GB2312" w:hAnsi="仿宋_GB2312" w:eastAsia="仿宋_GB2312" w:cs="仿宋_GB2312"/>
          <w:kern w:val="0"/>
          <w:sz w:val="32"/>
          <w:szCs w:val="32"/>
        </w:rPr>
        <w:t>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22.应聘人员通过网上报名后，需要下载打印哪些材料？何时打印？</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应聘人员于12月4日9:00-12月7日9:30登录报名网站下载打印《龙口市事业单位公开招聘工作人员报名登记表》、《应聘事业单位工作人员诚信承诺书》(参加现场资格审查时使用)、笔试准考证。笔试准考证无需盖章。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w:t>
      </w:r>
      <w:r>
        <w:rPr>
          <w:rFonts w:hint="eastAsia" w:ascii="黑体" w:hAnsi="黑体" w:eastAsia="黑体" w:cs="仿宋_GB2312"/>
          <w:sz w:val="32"/>
          <w:szCs w:val="32"/>
        </w:rPr>
        <w:t>报名结束后，“面向服务基层项目人员”等定向招聘岗位取消核减的计划</w:t>
      </w:r>
      <w:r>
        <w:rPr>
          <w:rFonts w:hint="eastAsia" w:ascii="黑体" w:hAnsi="黑体" w:eastAsia="黑体" w:cs="黑体"/>
          <w:kern w:val="0"/>
          <w:sz w:val="32"/>
          <w:szCs w:val="32"/>
        </w:rPr>
        <w:t>如何调整？</w:t>
      </w:r>
    </w:p>
    <w:p>
      <w:pPr>
        <w:spacing w:line="560" w:lineRule="exact"/>
        <w:ind w:firstLine="640" w:firstLineChars="200"/>
        <w:rPr>
          <w:rFonts w:ascii="仿宋_GB2312" w:eastAsia="仿宋_GB2312"/>
          <w:color w:val="292929"/>
          <w:sz w:val="32"/>
          <w:szCs w:val="32"/>
          <w:shd w:val="clear" w:color="auto" w:fill="FFFFFF"/>
        </w:rPr>
      </w:pPr>
      <w:r>
        <w:rPr>
          <w:rFonts w:hint="eastAsia" w:ascii="仿宋_GB2312" w:eastAsia="仿宋_GB2312"/>
          <w:color w:val="292929"/>
          <w:sz w:val="32"/>
          <w:szCs w:val="32"/>
          <w:shd w:val="clear" w:color="auto" w:fill="FFFFFF"/>
        </w:rPr>
        <w:t>报名结束后，“面向服务基层项目人员”招聘岗位B核减的计划调整到本招聘单位招聘岗位A。</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24.应聘人员如何查询笔试成绩？</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应聘人员可登录报名网站查询笔试成绩。</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25.现场资格审查何时进行？是否必须本人到场？</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报考岗位现场资格审查分数线的应聘人员，须参加现场资格审查，现场资格审查分数线及现场资格审查时间、地点等具体要求请在笔试成绩公布后登录龙口市人力资源和社会保障局网站查询。</w:t>
      </w:r>
    </w:p>
    <w:p>
      <w:pPr>
        <w:spacing w:line="560" w:lineRule="exact"/>
        <w:ind w:firstLine="640" w:firstLineChars="200"/>
        <w:rPr>
          <w:rFonts w:ascii="仿宋_GB2312" w:hAnsi="仿宋" w:eastAsia="仿宋_GB2312"/>
          <w:sz w:val="32"/>
          <w:szCs w:val="32"/>
          <w:highlight w:val="cya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 w:eastAsia="仿宋_GB2312"/>
          <w:sz w:val="32"/>
          <w:szCs w:val="32"/>
        </w:rPr>
        <w:t>《龙口市公开招聘会计财务类事业单位工作人员报名登记表》</w:t>
      </w:r>
      <w:r>
        <w:rPr>
          <w:rFonts w:hint="eastAsia" w:ascii="仿宋_GB2312" w:hAnsi="仿宋_GB2312" w:eastAsia="仿宋_GB2312" w:cs="仿宋_GB2312"/>
          <w:kern w:val="0"/>
          <w:sz w:val="32"/>
          <w:szCs w:val="32"/>
        </w:rPr>
        <w:t>、亲笔签名的《应聘事业单位工作人员诚信承诺书》及1寸近期同底版正面免冠照片2张。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kern w:val="0"/>
          <w:sz w:val="32"/>
          <w:szCs w:val="32"/>
        </w:rPr>
        <w:t>2020</w:t>
      </w:r>
      <w:r>
        <w:rPr>
          <w:rFonts w:hint="eastAsia" w:ascii="仿宋_GB2312" w:hAnsi="仿宋_GB2312" w:eastAsia="仿宋_GB2312" w:cs="仿宋_GB2312"/>
          <w:b/>
          <w:kern w:val="0"/>
          <w:sz w:val="32"/>
          <w:szCs w:val="32"/>
        </w:rPr>
        <w:t>年全日制普通高等院校应届毕业生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须提交学历证书、学位证书、身份证、毕业生就业主管机关签发的就业报到证（研究生毕业生可提供就业推荐表及就业协议书代替就业报到证）、教育部学历证书电子注册备案表（请自行登录学信网查询打印）。</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海外留学人员还须提供教育部留学服务中心出具的学历、学位认证书）、身份证、、教育部学历证书电子注册备案表（请自行登录学信网查询打印）、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，还须按要求提交其他相关材料,如：专业研究方向相关证明，研究生毕业生的本科学历、学位证书等有关资格证书。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28.哪些情况应聘人员须提供专业研究方向承诺表？专业研究方向证明由何单位（部门）出具？</w:t>
      </w:r>
    </w:p>
    <w:p>
      <w:pPr>
        <w:spacing w:line="560" w:lineRule="exact"/>
        <w:ind w:firstLine="643" w:firstLineChars="200"/>
        <w:rPr>
          <w:rFonts w:ascii="黑体" w:hAnsi="黑体" w:eastAsia="黑体" w:cs="黑体"/>
          <w:kern w:val="0"/>
          <w:sz w:val="32"/>
          <w:szCs w:val="32"/>
        </w:rPr>
      </w:pPr>
      <w:r>
        <w:rPr>
          <w:rFonts w:hint="eastAsia" w:ascii="仿宋_GB2312" w:hAnsi="仿宋_GB2312" w:eastAsia="仿宋_GB2312" w:cs="仿宋_GB2312"/>
          <w:b/>
          <w:kern w:val="0"/>
          <w:sz w:val="32"/>
          <w:szCs w:val="32"/>
        </w:rPr>
        <w:t>岗位对专业研究方向没有要求，但应聘人员网上报名时主张自己有专业研究方向的</w:t>
      </w:r>
      <w:r>
        <w:rPr>
          <w:rFonts w:hint="eastAsia" w:ascii="仿宋_GB2312" w:hAnsi="仿宋_GB2312" w:eastAsia="仿宋_GB2312" w:cs="仿宋_GB2312"/>
          <w:kern w:val="0"/>
          <w:sz w:val="32"/>
          <w:szCs w:val="32"/>
        </w:rPr>
        <w:t>，须在现场资格审查时提供学习成绩表复印件、专业研究方向证明以及《专业研究方向承诺表》。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烟台市外事翻译中心等有正规翻译资质的单位，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31.现场资格审查时，未能在规定时间内提交齐全指定材料，可否延期补交有关材料？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32.如何查询是否进入面试范围？</w:t>
      </w:r>
    </w:p>
    <w:p>
      <w:pPr>
        <w:spacing w:line="560" w:lineRule="exact"/>
        <w:ind w:firstLine="640" w:firstLineChars="200"/>
        <w:rPr>
          <w:rFonts w:ascii="仿宋_GB2312" w:hAnsi="仿宋" w:eastAsia="仿宋_GB2312"/>
          <w:sz w:val="32"/>
          <w:szCs w:val="32"/>
          <w:highlight w:val="cyan"/>
        </w:rPr>
      </w:pPr>
      <w:r>
        <w:rPr>
          <w:rFonts w:hint="eastAsia" w:ascii="仿宋_GB2312" w:hAnsi="仿宋" w:eastAsia="仿宋_GB2312"/>
          <w:sz w:val="32"/>
          <w:szCs w:val="32"/>
        </w:rPr>
        <w:t>进入面试范围的人员名单在龙口市人力资源和社会保障局网站公布。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33.考察、体检是否递补？</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经考察、体检合格的人员，在龙口市人力资源和社会保障局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36.公开招聘期间有哪些联系方式？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ascii="仿宋_GB2312" w:hAnsi="仿宋_GB2312" w:eastAsia="仿宋_GB2312" w:cs="仿宋_GB2312"/>
          <w:kern w:val="0"/>
          <w:sz w:val="32"/>
          <w:szCs w:val="32"/>
        </w:rPr>
        <w:t>8528515</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报名期间技术支持电话：0535-5132316</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ascii="仿宋_GB2312" w:hAnsi="仿宋_GB2312" w:eastAsia="仿宋_GB2312" w:cs="仿宋_GB2312"/>
          <w:kern w:val="0"/>
          <w:sz w:val="32"/>
          <w:szCs w:val="32"/>
        </w:rPr>
        <w:t>15854576027</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3</w:t>
      </w:r>
      <w:r>
        <w:rPr>
          <w:rFonts w:hint="eastAsia" w:ascii="黑体" w:hAnsi="黑体" w:eastAsia="黑体" w:cs="黑体"/>
          <w:kern w:val="0"/>
          <w:sz w:val="32"/>
          <w:szCs w:val="32"/>
        </w:rPr>
        <w:t>7.应聘人员还需注意哪些问题？</w:t>
      </w:r>
    </w:p>
    <w:p>
      <w:pPr>
        <w:spacing w:line="560" w:lineRule="exact"/>
        <w:ind w:firstLine="640" w:firstLineChars="200"/>
        <w:rPr>
          <w:rFonts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8000"/>
          <w:kern w:val="0"/>
          <w:sz w:val="32"/>
          <w:szCs w:val="32"/>
          <w:u w:val="single"/>
        </w:rPr>
      </w:pPr>
    </w:p>
    <w:p>
      <w:pPr>
        <w:spacing w:line="560" w:lineRule="exact"/>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5A95"/>
    <w:rsid w:val="00066952"/>
    <w:rsid w:val="000717DF"/>
    <w:rsid w:val="000E4FF7"/>
    <w:rsid w:val="000F0587"/>
    <w:rsid w:val="000F5624"/>
    <w:rsid w:val="0013075D"/>
    <w:rsid w:val="0014398F"/>
    <w:rsid w:val="0016633D"/>
    <w:rsid w:val="00166950"/>
    <w:rsid w:val="00177656"/>
    <w:rsid w:val="00201389"/>
    <w:rsid w:val="002040AE"/>
    <w:rsid w:val="002355E1"/>
    <w:rsid w:val="002436CB"/>
    <w:rsid w:val="00256ED6"/>
    <w:rsid w:val="002645BE"/>
    <w:rsid w:val="0028455B"/>
    <w:rsid w:val="002C0622"/>
    <w:rsid w:val="002C2F51"/>
    <w:rsid w:val="002C686C"/>
    <w:rsid w:val="002F175B"/>
    <w:rsid w:val="00310A13"/>
    <w:rsid w:val="003158FC"/>
    <w:rsid w:val="00315928"/>
    <w:rsid w:val="00325319"/>
    <w:rsid w:val="00325AC1"/>
    <w:rsid w:val="00326C71"/>
    <w:rsid w:val="00357551"/>
    <w:rsid w:val="00374399"/>
    <w:rsid w:val="003C4174"/>
    <w:rsid w:val="003C41F2"/>
    <w:rsid w:val="003E1FA1"/>
    <w:rsid w:val="00424B81"/>
    <w:rsid w:val="00430BBB"/>
    <w:rsid w:val="00440AA3"/>
    <w:rsid w:val="004436B6"/>
    <w:rsid w:val="00470176"/>
    <w:rsid w:val="004844AA"/>
    <w:rsid w:val="0049208A"/>
    <w:rsid w:val="004F6E32"/>
    <w:rsid w:val="00503827"/>
    <w:rsid w:val="00507B53"/>
    <w:rsid w:val="0053649F"/>
    <w:rsid w:val="0054251C"/>
    <w:rsid w:val="005579B8"/>
    <w:rsid w:val="005E6AF3"/>
    <w:rsid w:val="005E6C06"/>
    <w:rsid w:val="00605BD6"/>
    <w:rsid w:val="0062028C"/>
    <w:rsid w:val="00622656"/>
    <w:rsid w:val="00647E5A"/>
    <w:rsid w:val="0069241D"/>
    <w:rsid w:val="006925E5"/>
    <w:rsid w:val="006A0298"/>
    <w:rsid w:val="006B3979"/>
    <w:rsid w:val="006D07D1"/>
    <w:rsid w:val="006F27E9"/>
    <w:rsid w:val="007007B1"/>
    <w:rsid w:val="00706129"/>
    <w:rsid w:val="007364B1"/>
    <w:rsid w:val="0074160D"/>
    <w:rsid w:val="007866F0"/>
    <w:rsid w:val="0084239B"/>
    <w:rsid w:val="00847610"/>
    <w:rsid w:val="008661A1"/>
    <w:rsid w:val="008A600C"/>
    <w:rsid w:val="008D4C36"/>
    <w:rsid w:val="0090178E"/>
    <w:rsid w:val="00907067"/>
    <w:rsid w:val="00944186"/>
    <w:rsid w:val="009B2EA7"/>
    <w:rsid w:val="009D6525"/>
    <w:rsid w:val="00A161DD"/>
    <w:rsid w:val="00A1701A"/>
    <w:rsid w:val="00A4578F"/>
    <w:rsid w:val="00A708FB"/>
    <w:rsid w:val="00A74630"/>
    <w:rsid w:val="00AE246B"/>
    <w:rsid w:val="00B04976"/>
    <w:rsid w:val="00B07ED5"/>
    <w:rsid w:val="00B13C2B"/>
    <w:rsid w:val="00B3075D"/>
    <w:rsid w:val="00B37630"/>
    <w:rsid w:val="00B61218"/>
    <w:rsid w:val="00BB097C"/>
    <w:rsid w:val="00C01068"/>
    <w:rsid w:val="00C41E4B"/>
    <w:rsid w:val="00C7007A"/>
    <w:rsid w:val="00C83F18"/>
    <w:rsid w:val="00D13AC0"/>
    <w:rsid w:val="00D61099"/>
    <w:rsid w:val="00D63C51"/>
    <w:rsid w:val="00D66A0C"/>
    <w:rsid w:val="00DE20B8"/>
    <w:rsid w:val="00E042C3"/>
    <w:rsid w:val="00E051ED"/>
    <w:rsid w:val="00E208B3"/>
    <w:rsid w:val="00E22371"/>
    <w:rsid w:val="00E25369"/>
    <w:rsid w:val="00E319D2"/>
    <w:rsid w:val="00E80022"/>
    <w:rsid w:val="00E876ED"/>
    <w:rsid w:val="00EF0E1C"/>
    <w:rsid w:val="00EF1AB2"/>
    <w:rsid w:val="00F91EB9"/>
    <w:rsid w:val="00F934B8"/>
    <w:rsid w:val="00FB0DC3"/>
    <w:rsid w:val="00FB596D"/>
    <w:rsid w:val="00FD4270"/>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4E61007"/>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945</Words>
  <Characters>5391</Characters>
  <Lines>44</Lines>
  <Paragraphs>12</Paragraphs>
  <TotalTime>4</TotalTime>
  <ScaleCrop>false</ScaleCrop>
  <LinksUpToDate>false</LinksUpToDate>
  <CharactersWithSpaces>6324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2019-10-28T07:52:00Z</dcterms:created>
  <dc:creator>烟台</dc:creator>
  <cp:lastModifiedBy>张翠</cp:lastModifiedBy>
  <cp:lastPrinted>2019-01-16T07:12:00Z</cp:lastPrinted>
  <dcterms:modified xsi:type="dcterms:W3CDTF">2019-10-31T01:17:34Z</dcterms:modified>
  <dc:title>问，参加2012年执业医师资格考试，成绩合格，但未发放医师资格证书的，可否报考相关岗位？资格审查时需提供什么材料？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