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3" w:type="dxa"/>
        <w:tblInd w:w="0" w:type="dxa"/>
        <w:shd w:val="clear"/>
        <w:tblLayout w:type="fixed"/>
        <w:tblCellMar>
          <w:top w:w="0" w:type="dxa"/>
          <w:left w:w="0" w:type="dxa"/>
          <w:bottom w:w="0" w:type="dxa"/>
          <w:right w:w="0" w:type="dxa"/>
        </w:tblCellMar>
      </w:tblPr>
      <w:tblGrid>
        <w:gridCol w:w="640"/>
        <w:gridCol w:w="2253"/>
        <w:gridCol w:w="2357"/>
        <w:gridCol w:w="1182"/>
        <w:gridCol w:w="1871"/>
      </w:tblGrid>
      <w:tr>
        <w:tblPrEx>
          <w:shd w:val="clear"/>
          <w:tblLayout w:type="fixed"/>
          <w:tblCellMar>
            <w:top w:w="0" w:type="dxa"/>
            <w:left w:w="0" w:type="dxa"/>
            <w:bottom w:w="0" w:type="dxa"/>
            <w:right w:w="0" w:type="dxa"/>
          </w:tblCellMar>
        </w:tblPrEx>
        <w:tc>
          <w:tcPr>
            <w:tcW w:w="8303" w:type="dxa"/>
            <w:gridSpan w:val="5"/>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2018年</w:t>
            </w:r>
            <w:bookmarkStart w:id="0" w:name="_GoBack"/>
            <w:r>
              <w:rPr>
                <w:rFonts w:hint="eastAsia" w:ascii="宋体" w:hAnsi="宋体" w:eastAsia="宋体" w:cs="宋体"/>
                <w:b w:val="0"/>
                <w:i w:val="0"/>
                <w:color w:val="333333"/>
                <w:sz w:val="16"/>
                <w:szCs w:val="16"/>
              </w:rPr>
              <w:t>蒙阴县部分医疗卫生事业单位公开招聘工作人员卫生类岗位参加面试人员名单</w:t>
            </w:r>
            <w:bookmarkEnd w:id="0"/>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序号</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报考部门</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报考岗位</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准考证号</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笔试成绩</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内科学（F）（医疗类）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1828874421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68.8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外科学（A）（医疗类）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1828883217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外科学（A）（医疗类）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1828874718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外科学（F）（医疗类）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1828884902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1828883423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68.2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1828884929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1828893330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1828882416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1828873921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1828861306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51</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1828890319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69</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1828882811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68.8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1828861802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67.6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1828874218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1828891321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1828882527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1828872812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1828820609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43.2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1828823411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针灸推拿（中医类）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1828823320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医学物理（医疗类）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1828883022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29.6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麻醉（B）（医疗类）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1828883526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麻醉（B）（医疗类）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1828871702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麻醉（B）（医疗类）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1828890725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麻醉（B）（医疗类）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1828893023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49.2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医学影像（A）（医疗类）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1828883922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医学影像（A）（医疗类）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1828880917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52.2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医学影像（B）（医疗类）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1828870709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29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医学检验（C）（检验类）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1828842125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66.4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医学检验（C）（检验类）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1828840527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医学检验（C）（检验类）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1828841225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医学检验（C）（检验类）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1828841124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医学检验（C）（检验类）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1828840109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49.4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药学（C）（药学类）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1828821919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84.2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药学（C）（药学类）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1828822929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药学（C）（药学类）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1828821028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79.4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药学（C）（药学类）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1828822316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76.4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药学（C）（药学类）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1828822203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39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药学（C）（药学类）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1828822108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75.8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药学（D）（药学类）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1828820903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69.4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药学（D）（药学类）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1828821001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药学（D）（药学类）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1828821013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生物医学工程（医疗类）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1828884512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41.2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临床医学（D）（医疗类）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1828872706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临床医学（D）（医疗类）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1828881412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临床医学（D）（医疗类）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1828871412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临床医学（D）（医疗类）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1828820629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临床医学（D）（医疗类）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1828892125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临床医学（D）（医疗类）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1828860803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1828912908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71.4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1828900201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1828817812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69.2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1828911702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67.8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1828815005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67</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1828900125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67</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1828853230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1828903005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65.2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1828810822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1828913012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1828850930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1828817407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1828830704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1828816307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1828903016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1828816524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1828816418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1828832920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1828831503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1828814922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1828815926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1828901109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1828811815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1828812610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1828814404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1828813704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1828902023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1828910716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1828810402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1828815830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临床医学（E）（医疗类）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1828894810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临床医学（E）（医疗类）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1828880119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临床医学（E）（医疗类）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1828890225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45.4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临床医学（E）（医疗类）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1828861211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45.2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蒙阴县人民医院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临床医学（E）（医疗类）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1828860226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43.6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1828824707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65.2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1828823614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1828823412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52.8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1828823907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47.2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89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1828891015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1828894625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1828893320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1828862720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51.8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1828860716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48.6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1828884517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47.2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1828890726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47.2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1828891121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40.2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1828870314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1828873629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99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1828884303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1828874126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52.6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1828892022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52.4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1828882126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52.4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1828891012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51.6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1828892312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49.6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1828880416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47.6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1828871118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47.4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1828874804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46.6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康复（B）（医疗类）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1828891116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44.8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109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麻醉（医疗类）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1828874423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1828832128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1828901113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1828812411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1828902630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1828816426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1828816224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1828853502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1828817830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1828830501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51</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119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1828850119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49</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1828814001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48.8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蒙阴县中医医院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1828900608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45</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临床医学（A）（医疗类）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1828820212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50</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1828884806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1828895011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1828882819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1828892622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1828862920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临床医学（B）（医疗类）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1828820101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129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1828816830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1828910508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60</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1828811013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1828816719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1828810912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蒙阴县妇女儿童医院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1828832104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1828891211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64.6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1828892816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1828872614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1828884114</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139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1828861008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1828881517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1828890301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1828883803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1828884916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1828893225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1828860220</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59.2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1828820113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58.4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1828894608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1828890528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56.4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149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1828884722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1828883318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55</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1828890517</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蒙阴县卫生系统合并招聘</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临床医学（医疗类）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1828890703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54.6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蒙阴县联城镇卫生院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医学影像（医疗类）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1828862516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61.6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蒙阴县联城镇卫生院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医学影像（医疗类）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1828861808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48.2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155</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蒙阴县联城镇卫生院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医学影像（医疗类）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1828872609</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46.6</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156</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蒙阴县蒙阴镇卫生院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1828824812</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78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157</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蒙阴县蒙阴镇卫生院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1828825605</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68.2</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158</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蒙阴县蒙阴镇卫生院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中医（中医类）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1828824201</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63.4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159</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蒙阴县蒙阴镇卫生院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1828842323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69</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160</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蒙阴县蒙阴镇卫生院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1828841228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57.4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161</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蒙阴县蒙阴镇卫生院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医学检验（检验类）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1828841808</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53</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162</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蒙阴县界牌卫生院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1828850723</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50.4</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163</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蒙阴县界牌卫生院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1828850316</w:t>
            </w:r>
          </w:p>
        </w:tc>
        <w:tc>
          <w:tcPr>
            <w:tcW w:w="1871"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48</w:t>
            </w:r>
          </w:p>
        </w:tc>
      </w:tr>
      <w:tr>
        <w:tblPrEx>
          <w:tblLayout w:type="fixed"/>
          <w:tblCellMar>
            <w:top w:w="0" w:type="dxa"/>
            <w:left w:w="0" w:type="dxa"/>
            <w:bottom w:w="0" w:type="dxa"/>
            <w:right w:w="0" w:type="dxa"/>
          </w:tblCellMar>
        </w:tblPrEx>
        <w:tc>
          <w:tcPr>
            <w:tcW w:w="640"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164</w:t>
            </w:r>
          </w:p>
        </w:tc>
        <w:tc>
          <w:tcPr>
            <w:tcW w:w="2253"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蒙阴县界牌卫生院</w:t>
            </w:r>
          </w:p>
        </w:tc>
        <w:tc>
          <w:tcPr>
            <w:tcW w:w="2357"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护理（护理类）</w:t>
            </w:r>
          </w:p>
        </w:tc>
        <w:tc>
          <w:tcPr>
            <w:tcW w:w="1182" w:type="dxa"/>
            <w:shd w:val="clear"/>
            <w:vAlign w:val="center"/>
          </w:tcPr>
          <w:p>
            <w:pPr>
              <w:pStyle w:val="2"/>
              <w:keepNext w:val="0"/>
              <w:keepLines w:val="0"/>
              <w:widowControl/>
              <w:suppressLineNumbers w:val="0"/>
              <w:spacing w:after="120" w:afterAutospacing="0" w:line="288" w:lineRule="atLeast"/>
              <w:ind w:left="0" w:right="0" w:firstLine="420"/>
              <w:rPr>
                <w:rFonts w:hint="eastAsia" w:ascii="宋体" w:hAnsi="宋体" w:eastAsia="宋体" w:cs="宋体"/>
                <w:b w:val="0"/>
                <w:i w:val="0"/>
                <w:color w:val="333333"/>
                <w:sz w:val="16"/>
                <w:szCs w:val="16"/>
              </w:rPr>
            </w:pPr>
            <w:r>
              <w:rPr>
                <w:rFonts w:hint="eastAsia" w:ascii="宋体" w:hAnsi="宋体" w:eastAsia="宋体" w:cs="宋体"/>
                <w:b w:val="0"/>
                <w:i w:val="0"/>
                <w:color w:val="333333"/>
                <w:sz w:val="16"/>
                <w:szCs w:val="16"/>
              </w:rPr>
              <w:t>1828902212</w:t>
            </w:r>
          </w:p>
        </w:tc>
        <w:tc>
          <w:tcPr>
            <w:tcW w:w="1871" w:type="dxa"/>
            <w:shd w:val="clear"/>
            <w:vAlign w:val="center"/>
          </w:tcPr>
          <w:p>
            <w:pPr>
              <w:pStyle w:val="2"/>
              <w:keepNext w:val="0"/>
              <w:keepLines w:val="0"/>
              <w:widowControl/>
              <w:suppressLineNumbers w:val="0"/>
              <w:spacing w:before="0" w:beforeAutospacing="1"/>
            </w:pPr>
            <w:r>
              <w:t>46.2</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F2385"/>
    <w:rsid w:val="02AF2385"/>
    <w:rsid w:val="05D14CC4"/>
    <w:rsid w:val="157359A6"/>
    <w:rsid w:val="41DB121D"/>
    <w:rsid w:val="62DF0C2C"/>
    <w:rsid w:val="62DF3A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Emphasis"/>
    <w:basedOn w:val="3"/>
    <w:qFormat/>
    <w:uiPriority w:val="0"/>
    <w:rPr>
      <w:color w:val="E25353"/>
    </w:rPr>
  </w:style>
  <w:style w:type="character" w:styleId="7">
    <w:name w:val="Hyperlink"/>
    <w:basedOn w:val="3"/>
    <w:uiPriority w:val="0"/>
    <w:rPr>
      <w:color w:val="000000"/>
      <w:u w:val="none"/>
    </w:rPr>
  </w:style>
  <w:style w:type="character" w:customStyle="1" w:styleId="9">
    <w:name w:val="on"/>
    <w:basedOn w:val="3"/>
    <w:uiPriority w:val="0"/>
    <w:rPr>
      <w:color w:val="0091E4"/>
      <w:shd w:val="clear" w:fill="FFFFFF"/>
    </w:rPr>
  </w:style>
  <w:style w:type="character" w:customStyle="1" w:styleId="10">
    <w:name w:val="on1"/>
    <w:basedOn w:val="3"/>
    <w:uiPriority w:val="0"/>
    <w:rPr>
      <w:color w:val="0091E4"/>
      <w:shd w:val="clear" w:fill="FFFFFF"/>
    </w:rPr>
  </w:style>
  <w:style w:type="character" w:customStyle="1" w:styleId="11">
    <w:name w:val="on2"/>
    <w:basedOn w:val="3"/>
    <w:uiPriority w:val="0"/>
    <w:rPr>
      <w:color w:val="0091E4"/>
      <w:shd w:val="clear" w:fill="FFFFFF"/>
    </w:rPr>
  </w:style>
  <w:style w:type="character" w:customStyle="1" w:styleId="12">
    <w:name w:val="on3"/>
    <w:basedOn w:val="3"/>
    <w:uiPriority w:val="0"/>
  </w:style>
  <w:style w:type="character" w:customStyle="1" w:styleId="13">
    <w:name w:val="on4"/>
    <w:basedOn w:val="3"/>
    <w:uiPriority w:val="0"/>
    <w:rPr>
      <w:color w:val="FFFFFF"/>
      <w:shd w:val="clear" w:fill="0C96E5"/>
    </w:rPr>
  </w:style>
  <w:style w:type="character" w:customStyle="1" w:styleId="14">
    <w:name w:val="l2"/>
    <w:basedOn w:val="3"/>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2018-05-14T05:05:00Z</dcterms:created>
  <dc:creator>O_o放下那份脆弱</dc:creator>
  <cp:lastModifiedBy>O_o放下那份脆弱</cp:lastModifiedBy>
  <dcterms:modified xsi:type="dcterms:W3CDTF">2018-05-14T05:35:06Z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