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35" w:rsidRDefault="0045747D">
      <w:pPr>
        <w:pStyle w:val="a3"/>
        <w:widowControl/>
        <w:spacing w:before="0" w:beforeAutospacing="0" w:after="150" w:afterAutospacing="0" w:line="3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附件：</w:t>
      </w:r>
    </w:p>
    <w:p w:rsidR="00EA2535" w:rsidRDefault="0045747D">
      <w:pPr>
        <w:pStyle w:val="a3"/>
        <w:widowControl/>
        <w:spacing w:before="0" w:beforeAutospacing="0" w:after="150" w:afterAutospacing="0" w:line="290" w:lineRule="atLeast"/>
        <w:jc w:val="center"/>
        <w:rPr>
          <w:rFonts w:ascii="仿宋" w:eastAsia="仿宋" w:hAnsi="仿宋" w:cs="仿宋"/>
          <w:sz w:val="40"/>
          <w:szCs w:val="40"/>
        </w:rPr>
      </w:pPr>
      <w:r>
        <w:rPr>
          <w:rStyle w:val="a4"/>
          <w:rFonts w:ascii="仿宋" w:eastAsia="仿宋" w:hAnsi="仿宋" w:cs="仿宋" w:hint="eastAsia"/>
          <w:color w:val="333333"/>
          <w:sz w:val="40"/>
          <w:szCs w:val="40"/>
          <w:shd w:val="clear" w:color="auto" w:fill="FFFFFF"/>
        </w:rPr>
        <w:t>考生面试守则</w:t>
      </w:r>
    </w:p>
    <w:p w:rsidR="00EA2535" w:rsidRDefault="0045747D">
      <w:pPr>
        <w:pStyle w:val="a3"/>
        <w:widowControl/>
        <w:spacing w:before="0" w:beforeAutospacing="0" w:after="150" w:afterAutospacing="0" w:line="290" w:lineRule="atLeast"/>
        <w:jc w:val="center"/>
        <w:rPr>
          <w:rFonts w:ascii="仿宋" w:eastAsia="仿宋" w:hAnsi="仿宋" w:cs="仿宋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 </w:t>
      </w:r>
    </w:p>
    <w:p w:rsidR="00EA2535" w:rsidRDefault="0045747D">
      <w:pPr>
        <w:pStyle w:val="a3"/>
        <w:widowControl/>
        <w:spacing w:before="0" w:beforeAutospacing="0" w:after="150" w:afterAutospacing="0" w:line="290" w:lineRule="atLeast"/>
        <w:ind w:firstLine="36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一、考生要按面试通知书规定的时间带身份证和《面试通知书》到指定地点集合。面试开始后，仍未到指定地点的，视为自动放弃。</w:t>
      </w:r>
    </w:p>
    <w:p w:rsidR="00EA2535" w:rsidRDefault="0045747D">
      <w:pPr>
        <w:pStyle w:val="a3"/>
        <w:widowControl/>
        <w:spacing w:before="0" w:beforeAutospacing="0" w:after="150" w:afterAutospacing="0" w:line="290" w:lineRule="atLeast"/>
        <w:ind w:firstLine="37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二、考点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设候考抽签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室、面试考场和考生休息室。</w:t>
      </w:r>
    </w:p>
    <w:p w:rsidR="00EA2535" w:rsidRDefault="0045747D">
      <w:pPr>
        <w:pStyle w:val="a3"/>
        <w:widowControl/>
        <w:spacing w:before="0" w:beforeAutospacing="0" w:after="150" w:afterAutospacing="0" w:line="290" w:lineRule="atLeast"/>
        <w:ind w:firstLine="37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三、考生除通知书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和身份证外，不准携带提包、手机等其他无关物品入场，否则，取消面试资格。</w:t>
      </w:r>
      <w:r>
        <w:rPr>
          <w:rStyle w:val="a4"/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入场前，应主动将随身物品送指定地点存放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，配合工作人员检测是否随身携带电子设备。</w:t>
      </w:r>
    </w:p>
    <w:p w:rsidR="00EA2535" w:rsidRDefault="0045747D">
      <w:pPr>
        <w:pStyle w:val="a3"/>
        <w:widowControl/>
        <w:spacing w:before="0" w:beforeAutospacing="0" w:after="150" w:afterAutospacing="0" w:line="290" w:lineRule="atLeast"/>
        <w:ind w:firstLine="37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四、考生在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候考抽签室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抽签排序后，由工作人员按序号逐个引入考场。不准携带身份证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和面试通知书入场。</w:t>
      </w:r>
      <w:r>
        <w:rPr>
          <w:rStyle w:val="a4"/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不准透露自己的姓名、准</w:t>
      </w:r>
      <w:bookmarkStart w:id="0" w:name="_GoBack"/>
      <w:bookmarkEnd w:id="0"/>
      <w:r>
        <w:rPr>
          <w:rStyle w:val="a4"/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考证号、毕业学校等个人信息，不准穿戴有职业特征的服装、饰品，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否则，按违纪处理。</w:t>
      </w:r>
    </w:p>
    <w:p w:rsidR="00EA2535" w:rsidRDefault="0045747D">
      <w:pPr>
        <w:pStyle w:val="a3"/>
        <w:widowControl/>
        <w:spacing w:before="0" w:beforeAutospacing="0" w:after="150" w:afterAutospacing="0" w:line="290" w:lineRule="atLeast"/>
        <w:ind w:firstLine="37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五、初级卫生类岗位考生思考和回答问题的时间共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分钟，初级综合类岗位考生思考和回答问题的时间共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分钟，达到规定时间，考生应立即停止答题。待主考官宣布“考生请退场”后方可退场，由场外流动监考引领到考生休息室。</w:t>
      </w:r>
    </w:p>
    <w:p w:rsidR="00EA2535" w:rsidRDefault="0045747D">
      <w:pPr>
        <w:pStyle w:val="a3"/>
        <w:widowControl/>
        <w:spacing w:before="0" w:beforeAutospacing="0" w:after="150" w:afterAutospacing="0" w:line="520" w:lineRule="exact"/>
        <w:ind w:firstLine="370"/>
        <w:textAlignment w:val="baseline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六、考官当场打分，工作人员当场记分。考生面试成绩单交县公证处工作人员复核后向考生公布，公布后予以张贴公示。</w:t>
      </w:r>
    </w:p>
    <w:p w:rsidR="00EA2535" w:rsidRDefault="0045747D">
      <w:pPr>
        <w:pStyle w:val="a3"/>
        <w:widowControl/>
        <w:spacing w:before="0" w:beforeAutospacing="0" w:after="150" w:afterAutospacing="0" w:line="520" w:lineRule="exact"/>
        <w:ind w:firstLine="370"/>
        <w:textAlignment w:val="baseline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七、考生应当尊重考官和考场工作人员，自觉接受工作人员的监督和检查。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所有考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生进入考区要自觉服从封闭管理，不准擅自行动，否则，视为违纪。</w:t>
      </w:r>
    </w:p>
    <w:p w:rsidR="00EA2535" w:rsidRDefault="0045747D">
      <w:pPr>
        <w:pStyle w:val="a3"/>
        <w:widowControl/>
        <w:spacing w:before="0" w:beforeAutospacing="0" w:after="150" w:afterAutospacing="0" w:line="520" w:lineRule="exact"/>
        <w:ind w:firstLine="370"/>
        <w:textAlignment w:val="baseline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八、考生在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候考抽签室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时，必须保持安静，不准吸烟，不准交头接耳、大声喧哗，不准随意走动。为保持良好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的候考秩序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，考生进入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候考抽签室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后不许擅自离开该室。如发现个别考生与外界联络，按违纪处理。</w:t>
      </w:r>
    </w:p>
    <w:p w:rsidR="00EA2535" w:rsidRDefault="00EA2535">
      <w:pPr>
        <w:pStyle w:val="a3"/>
        <w:widowControl/>
        <w:spacing w:before="0" w:beforeAutospacing="0" w:after="150" w:afterAutospacing="0" w:line="520" w:lineRule="exact"/>
        <w:ind w:firstLine="370"/>
        <w:textAlignment w:val="baseline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EA2535" w:rsidRDefault="00EA2535">
      <w:pPr>
        <w:pStyle w:val="a3"/>
        <w:widowControl/>
        <w:spacing w:before="0" w:beforeAutospacing="0" w:after="150" w:afterAutospacing="0" w:line="520" w:lineRule="exact"/>
        <w:ind w:firstLine="370"/>
        <w:textAlignment w:val="baseline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EA2535" w:rsidRDefault="0045747D">
      <w:pPr>
        <w:pStyle w:val="a3"/>
        <w:widowControl/>
        <w:spacing w:before="0" w:beforeAutospacing="0" w:after="150" w:afterAutospacing="0" w:line="520" w:lineRule="exact"/>
        <w:rPr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</w:t>
      </w:r>
    </w:p>
    <w:p w:rsidR="00EA2535" w:rsidRDefault="00EA2535">
      <w:pPr>
        <w:spacing w:line="520" w:lineRule="exact"/>
        <w:jc w:val="center"/>
        <w:rPr>
          <w:rFonts w:ascii="宋体" w:hAnsi="宋体" w:cs="宋体"/>
          <w:sz w:val="44"/>
          <w:szCs w:val="52"/>
        </w:rPr>
      </w:pPr>
    </w:p>
    <w:p w:rsidR="00EA2535" w:rsidRDefault="00EA2535">
      <w:pPr>
        <w:spacing w:line="520" w:lineRule="exact"/>
      </w:pPr>
    </w:p>
    <w:p w:rsidR="00EA2535" w:rsidRDefault="00EA2535">
      <w:pPr>
        <w:spacing w:line="520" w:lineRule="exact"/>
      </w:pPr>
    </w:p>
    <w:sectPr w:rsidR="00EA25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54A50"/>
    <w:rsid w:val="0045747D"/>
    <w:rsid w:val="00EA2535"/>
    <w:rsid w:val="14F5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21F0F"/>
  <w15:docId w15:val="{BBFA3B7A-28D3-410E-BAA5-49CB89D7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2020-09-05T06:17:00Z</dcterms:created>
  <dcterms:modified xsi:type="dcterms:W3CDTF">2020-09-07T03:52:00Z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