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spacing w:val="35"/>
          <w:kern w:val="0"/>
          <w:sz w:val="32"/>
          <w:szCs w:val="32"/>
        </w:rPr>
        <w:t>件</w:t>
      </w:r>
      <w:r>
        <w:rPr>
          <w:rFonts w:hint="eastAsia"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spacing w:before="100" w:beforeAutospacing="1" w:after="100" w:afterAutospacing="1" w:line="403" w:lineRule="atLeast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健康管理信息采集表</w:t>
      </w:r>
    </w:p>
    <w:tbl>
      <w:tblPr>
        <w:tblStyle w:val="2"/>
        <w:tblW w:w="9544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12"/>
        <w:gridCol w:w="1312"/>
        <w:gridCol w:w="1311"/>
        <w:gridCol w:w="1311"/>
        <w:gridCol w:w="1700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情形</w:t>
            </w:r>
          </w:p>
        </w:tc>
        <w:tc>
          <w:tcPr>
            <w:tcW w:w="8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28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居住社区</w:t>
            </w: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天内发生疫情①是②否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属于下面哪种情形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①确诊病例②无症状感染者③密切接触者④以上都不是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是否解除医学隔离观察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①是②否③不属于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核酸检测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健康监测（自考前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如出现以上所列现症状，是否排除疑似传染病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8月2日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8月3日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8月4日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8月5日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8月6日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8月7日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8月8日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8月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" w:hAnsi="仿宋" w:eastAsia="仿宋" w:cs="宋体"/>
          <w:kern w:val="0"/>
          <w:sz w:val="22"/>
          <w:szCs w:val="22"/>
        </w:rPr>
      </w:pP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本人承诺：以上信息属实，如有虚报、瞒报，愿承担责任及后果。</w:t>
      </w:r>
    </w:p>
    <w:p>
      <w:pPr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考生本人签字：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联系电话：</w:t>
      </w:r>
    </w:p>
    <w:p/>
    <w:sectPr>
      <w:pgSz w:w="11906" w:h="16838"/>
      <w:pgMar w:top="147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0181"/>
    <w:rsid w:val="10C86B1B"/>
    <w:rsid w:val="1D187907"/>
    <w:rsid w:val="296E4306"/>
    <w:rsid w:val="503F47E0"/>
    <w:rsid w:val="64B20181"/>
    <w:rsid w:val="67DC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2020-07-06T09:23:00Z</dcterms:created>
  <dc:creator>穿旗袍的四喜丸子</dc:creator>
  <cp:lastModifiedBy>ぺ灬cc果冻ル</cp:lastModifiedBy>
  <dcterms:modified xsi:type="dcterms:W3CDTF">2020-07-31T02:44:17Z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