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2" w:beforeAutospacing="0" w:after="72" w:afterAutospacing="0" w:line="560" w:lineRule="atLeast"/>
        <w:ind w:left="0" w:right="0" w:firstLine="480"/>
        <w:jc w:val="center"/>
        <w:rPr>
          <w:rFonts w:ascii="Verdana" w:hAnsi="Verdana" w:cs="Verdana"/>
          <w:i w:val="0"/>
          <w:caps w:val="0"/>
          <w:color w:val="53535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表1 山东大学齐鲁医院住院医师规范化培训招收补录计划表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535353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535353"/>
                <w:sz w:val="28"/>
                <w:szCs w:val="28"/>
                <w:bdr w:val="none" w:color="auto" w:sz="0" w:space="0"/>
              </w:rPr>
              <w:t>培训专业名称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535353"/>
                <w:sz w:val="28"/>
                <w:szCs w:val="28"/>
                <w:bdr w:val="none" w:color="auto" w:sz="0" w:space="0"/>
              </w:rPr>
              <w:t>招收补录计划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02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儿科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03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急诊科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07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全科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儿外科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眼科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耳鼻咽喉科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检验医学科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核医学科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放射肿瘤科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医学遗传科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预防医学科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口腔颌面外科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口腔修复科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口腔正畸科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口腔颌面影像科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重症医学科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72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535353"/>
                <w:sz w:val="28"/>
                <w:szCs w:val="28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47B95"/>
    <w:rsid w:val="4AC4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2020-08-17T09:28:00Z</dcterms:created>
  <dc:creator>ぺ灬cc果冻ル</dc:creator>
  <cp:lastModifiedBy>ぺ灬cc果冻ル</cp:lastModifiedBy>
  <dcterms:modified xsi:type="dcterms:W3CDTF">2020-08-17T09:31:41Z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