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关于山东省电子健康通行码申领使用、查询疫情风险等级等有关问题的说明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或重点地区（大连、乌鲁木齐）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来鲁人员至少于抵达前3天</w:t>
      </w:r>
      <w:r>
        <w:rPr>
          <w:rFonts w:hint="eastAsia" w:ascii="仿宋_GB2312" w:hAnsi="仿宋_GB2312" w:eastAsia="仿宋_GB2312" w:cs="仿宋_GB2312"/>
          <w:sz w:val="32"/>
          <w:szCs w:val="32"/>
        </w:rPr>
        <w:t>向流入地所在村居（社区）报告流入人员姓名、联系方式、时间、交通方式、健康状况等信息。中、高风险等疫情重点地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或重点地区（大连、乌鲁木齐）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来鲁的人员纳入当地疫情防控体系，按照有关要求进行集中（居家）隔离观察、健康管理和核酸检测，具体要求请联系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区疫情防控有关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"http://bmfw.www.gov.cn/yqfxdjcx/index.html"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http://bmfw.www.gov.cn/yqfxdjcx/index.html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，选择查询地区即可了解该地的疫情风险等级。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5329"/>
    <w:rsid w:val="03830BDD"/>
    <w:rsid w:val="0BD173B7"/>
    <w:rsid w:val="0CCB35B3"/>
    <w:rsid w:val="11DB5A14"/>
    <w:rsid w:val="176C4955"/>
    <w:rsid w:val="1DCD636E"/>
    <w:rsid w:val="1F9B4AE1"/>
    <w:rsid w:val="2B9E1770"/>
    <w:rsid w:val="3EDD5329"/>
    <w:rsid w:val="55952738"/>
    <w:rsid w:val="6DE645E5"/>
    <w:rsid w:val="6F5C0F1D"/>
    <w:rsid w:val="71F049AF"/>
    <w:rsid w:val="77B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2020-06-17T01:58:00Z</dcterms:created>
  <dc:creator>晖</dc:creator>
  <cp:lastModifiedBy>Administrator</cp:lastModifiedBy>
  <dcterms:modified xsi:type="dcterms:W3CDTF">2020-08-13T04:19:29Z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