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eastAsia="仿宋_GB2312"/>
          <w:sz w:val="32"/>
          <w:szCs w:val="32"/>
        </w:rPr>
      </w:pPr>
      <w:r>
        <w:rPr>
          <w:rFonts w:hint="eastAsia" w:ascii="黑体" w:hAnsi="黑体" w:eastAsia="黑体"/>
          <w:sz w:val="32"/>
          <w:szCs w:val="32"/>
        </w:rPr>
        <w:t>附件：</w:t>
      </w:r>
    </w:p>
    <w:p>
      <w:pPr>
        <w:snapToGrid w:val="0"/>
        <w:spacing w:line="560" w:lineRule="exact"/>
        <w:jc w:val="center"/>
        <w:rPr>
          <w:rFonts w:hint="eastAsia" w:ascii="方正小标宋简体" w:eastAsia="方正小标宋简体"/>
          <w:sz w:val="36"/>
          <w:szCs w:val="36"/>
        </w:rPr>
      </w:pPr>
    </w:p>
    <w:p>
      <w:pPr>
        <w:snapToGrid w:val="0"/>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2020年五莲县县级公立医院公开招聘急需紧缺卫生专业技术人员拟聘用人员名单公示</w:t>
      </w:r>
    </w:p>
    <w:p>
      <w:pPr>
        <w:snapToGrid w:val="0"/>
        <w:spacing w:line="560" w:lineRule="exact"/>
        <w:jc w:val="center"/>
        <w:rPr>
          <w:rFonts w:hint="eastAsia" w:ascii="方正小标宋简体" w:eastAsia="方正小标宋简体"/>
          <w:sz w:val="36"/>
          <w:szCs w:val="36"/>
        </w:rPr>
      </w:pPr>
    </w:p>
    <w:tbl>
      <w:tblPr>
        <w:tblStyle w:val="3"/>
        <w:tblW w:w="13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93"/>
        <w:gridCol w:w="785"/>
        <w:gridCol w:w="785"/>
        <w:gridCol w:w="785"/>
        <w:gridCol w:w="1021"/>
        <w:gridCol w:w="785"/>
        <w:gridCol w:w="1521"/>
        <w:gridCol w:w="1021"/>
        <w:gridCol w:w="786"/>
        <w:gridCol w:w="786"/>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86"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序号</w:t>
            </w:r>
          </w:p>
        </w:tc>
        <w:tc>
          <w:tcPr>
            <w:tcW w:w="1493"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招聘单位</w:t>
            </w:r>
          </w:p>
        </w:tc>
        <w:tc>
          <w:tcPr>
            <w:tcW w:w="785"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岗位类别</w:t>
            </w:r>
          </w:p>
        </w:tc>
        <w:tc>
          <w:tcPr>
            <w:tcW w:w="785"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招聘人数</w:t>
            </w:r>
          </w:p>
        </w:tc>
        <w:tc>
          <w:tcPr>
            <w:tcW w:w="785"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专业名称</w:t>
            </w:r>
          </w:p>
        </w:tc>
        <w:tc>
          <w:tcPr>
            <w:tcW w:w="1021"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姓名</w:t>
            </w:r>
          </w:p>
        </w:tc>
        <w:tc>
          <w:tcPr>
            <w:tcW w:w="785"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性别</w:t>
            </w:r>
          </w:p>
        </w:tc>
        <w:tc>
          <w:tcPr>
            <w:tcW w:w="1521"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出生年月</w:t>
            </w:r>
          </w:p>
        </w:tc>
        <w:tc>
          <w:tcPr>
            <w:tcW w:w="1021"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毕业院校</w:t>
            </w:r>
          </w:p>
        </w:tc>
        <w:tc>
          <w:tcPr>
            <w:tcW w:w="786"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毕业专业</w:t>
            </w:r>
          </w:p>
        </w:tc>
        <w:tc>
          <w:tcPr>
            <w:tcW w:w="786"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学历</w:t>
            </w:r>
          </w:p>
        </w:tc>
        <w:tc>
          <w:tcPr>
            <w:tcW w:w="3151" w:type="dxa"/>
            <w:noWrap w:val="0"/>
            <w:vAlign w:val="center"/>
          </w:tcPr>
          <w:p>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其他条件要求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6"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1</w:t>
            </w:r>
          </w:p>
        </w:tc>
        <w:tc>
          <w:tcPr>
            <w:tcW w:w="1493"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五莲县</w:t>
            </w:r>
          </w:p>
          <w:p>
            <w:pPr>
              <w:snapToGrid w:val="0"/>
              <w:spacing w:line="240" w:lineRule="atLeast"/>
              <w:jc w:val="center"/>
              <w:rPr>
                <w:rFonts w:hint="eastAsia" w:ascii="仿宋_GB2312" w:eastAsia="仿宋_GB2312"/>
                <w:sz w:val="24"/>
              </w:rPr>
            </w:pPr>
            <w:r>
              <w:rPr>
                <w:rFonts w:hint="eastAsia" w:ascii="仿宋_GB2312" w:eastAsia="仿宋_GB2312"/>
                <w:sz w:val="24"/>
              </w:rPr>
              <w:t>人民医院</w:t>
            </w:r>
          </w:p>
        </w:tc>
        <w:tc>
          <w:tcPr>
            <w:tcW w:w="785"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A12</w:t>
            </w:r>
          </w:p>
        </w:tc>
        <w:tc>
          <w:tcPr>
            <w:tcW w:w="785"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2</w:t>
            </w:r>
          </w:p>
        </w:tc>
        <w:tc>
          <w:tcPr>
            <w:tcW w:w="785"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临床医学</w:t>
            </w:r>
          </w:p>
        </w:tc>
        <w:tc>
          <w:tcPr>
            <w:tcW w:w="1021"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韩伟志</w:t>
            </w:r>
          </w:p>
        </w:tc>
        <w:tc>
          <w:tcPr>
            <w:tcW w:w="785"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男</w:t>
            </w:r>
          </w:p>
        </w:tc>
        <w:tc>
          <w:tcPr>
            <w:tcW w:w="1521"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1979.09</w:t>
            </w:r>
          </w:p>
        </w:tc>
        <w:tc>
          <w:tcPr>
            <w:tcW w:w="1021"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泰山医学院</w:t>
            </w:r>
          </w:p>
        </w:tc>
        <w:tc>
          <w:tcPr>
            <w:tcW w:w="786"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临床医学</w:t>
            </w:r>
          </w:p>
        </w:tc>
        <w:tc>
          <w:tcPr>
            <w:tcW w:w="786"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本科</w:t>
            </w:r>
          </w:p>
        </w:tc>
        <w:tc>
          <w:tcPr>
            <w:tcW w:w="3151" w:type="dxa"/>
            <w:noWrap w:val="0"/>
            <w:vAlign w:val="center"/>
          </w:tcPr>
          <w:p>
            <w:pPr>
              <w:snapToGrid w:val="0"/>
              <w:spacing w:line="240" w:lineRule="atLeast"/>
              <w:jc w:val="center"/>
              <w:rPr>
                <w:rFonts w:hint="eastAsia" w:ascii="仿宋_GB2312" w:eastAsia="仿宋_GB2312"/>
                <w:sz w:val="24"/>
              </w:rPr>
            </w:pPr>
            <w:r>
              <w:rPr>
                <w:rFonts w:hint="eastAsia" w:ascii="仿宋_GB2312" w:eastAsia="仿宋_GB2312"/>
                <w:sz w:val="24"/>
              </w:rPr>
              <w:t>全日制普通高校本科及以上学历，具有执业医师资格、卫生中级及以上专业技术职务任职资格，在二级以上医疗卫生机构工作满2年，年龄在45周岁以下。</w:t>
            </w:r>
          </w:p>
        </w:tc>
      </w:tr>
    </w:tbl>
    <w:p>
      <w:pPr>
        <w:rPr>
          <w:rFonts w:hint="eastAsia" w:ascii="仿宋_GB2312" w:eastAsia="仿宋_GB2312"/>
          <w:szCs w:val="21"/>
        </w:rPr>
      </w:pPr>
    </w:p>
    <w:p>
      <w:pPr>
        <w:ind w:firstLine="4640" w:firstLineChars="1450"/>
        <w:rPr>
          <w:rFonts w:hint="eastAsia" w:ascii="仿宋_GB2312" w:eastAsia="仿宋_GB2312"/>
          <w:sz w:val="32"/>
          <w:szCs w:val="32"/>
        </w:rPr>
      </w:pPr>
      <w:r>
        <w:rPr>
          <w:rFonts w:hint="eastAsia" w:ascii="仿宋_GB2312" w:eastAsia="仿宋_GB2312"/>
          <w:sz w:val="32"/>
          <w:szCs w:val="32"/>
        </w:rPr>
        <w:t xml:space="preserve"> </w:t>
      </w:r>
    </w:p>
    <w:p>
      <w:bookmarkStart w:id="0" w:name="_GoBack"/>
      <w:bookmarkEnd w:id="0"/>
    </w:p>
    <w:sectPr>
      <w:pgSz w:w="16838" w:h="11906" w:orient="landscape"/>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B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Administrator.PC-202006221529</dc:creator>
  <cp:lastModifiedBy>Peony</cp:lastModifiedBy>
  <dcterms:modified xsi:type="dcterms:W3CDTF">2020-10-26T09:25:50Z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