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近三年工作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楷体_GB2312" w:hAnsi="Times New Roman" w:eastAsia="楷体_GB2312"/>
          <w:sz w:val="44"/>
          <w:szCs w:val="44"/>
        </w:rPr>
        <w:t>格式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  <w:bookmarkEnd w:id="0"/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五、工作思路和目标（300字左右）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请针对应聘岗位陈述工作思路和目标，以及实现此目标的方法和举措等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35F5"/>
    <w:rsid w:val="10665456"/>
    <w:rsid w:val="299A5FA6"/>
    <w:rsid w:val="5D7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2020-09-09T05:40:00Z</dcterms:created>
  <dc:creator>陈磊</dc:creator>
  <cp:lastModifiedBy>陈磊</cp:lastModifiedBy>
  <dcterms:modified xsi:type="dcterms:W3CDTF">2020-09-09T05:41:17Z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