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2D" w:rsidRDefault="0000502D" w:rsidP="0000502D">
      <w:pPr>
        <w:jc w:val="center"/>
        <w:rPr>
          <w:rFonts w:ascii="华文中宋" w:eastAsia="华文中宋" w:hAnsi="华文中宋" w:cs="华文中宋"/>
          <w:b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/>
          <w:color w:val="333333"/>
          <w:sz w:val="44"/>
          <w:szCs w:val="44"/>
          <w:shd w:val="clear" w:color="auto" w:fill="FFFFFF"/>
        </w:rPr>
        <w:t>曹县商都投资有限公司招聘岗位计划表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993"/>
        <w:gridCol w:w="993"/>
        <w:gridCol w:w="4820"/>
        <w:gridCol w:w="1133"/>
      </w:tblGrid>
      <w:tr w:rsidR="00C37366">
        <w:trPr>
          <w:trHeight w:val="1059"/>
        </w:trPr>
        <w:tc>
          <w:tcPr>
            <w:tcW w:w="1241" w:type="dxa"/>
            <w:vAlign w:val="center"/>
          </w:tcPr>
          <w:p w:rsidR="00C37366" w:rsidRDefault="003753CD">
            <w:pPr>
              <w:jc w:val="center"/>
              <w:rPr>
                <w:rFonts w:ascii="仿宋" w:eastAsia="仿宋" w:hAnsi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8"/>
                <w:szCs w:val="28"/>
                <w:shd w:val="clear" w:color="auto" w:fill="FFFFFF"/>
              </w:rPr>
              <w:t>部门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rPr>
                <w:rFonts w:ascii="仿宋" w:eastAsia="仿宋" w:hAnsi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8"/>
                <w:szCs w:val="28"/>
                <w:shd w:val="clear" w:color="auto" w:fill="FFFFFF"/>
              </w:rPr>
              <w:t>职位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仿宋" w:eastAsia="仿宋" w:hAnsi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8"/>
                <w:szCs w:val="28"/>
                <w:shd w:val="clear" w:color="auto" w:fill="FFFFFF"/>
              </w:rPr>
              <w:t>需求人数</w:t>
            </w:r>
          </w:p>
        </w:tc>
        <w:tc>
          <w:tcPr>
            <w:tcW w:w="4820" w:type="dxa"/>
            <w:vAlign w:val="center"/>
          </w:tcPr>
          <w:p w:rsidR="00C37366" w:rsidRDefault="003753CD">
            <w:pPr>
              <w:ind w:firstLineChars="650" w:firstLine="1827"/>
              <w:rPr>
                <w:rFonts w:ascii="仿宋" w:eastAsia="仿宋" w:hAnsi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8"/>
                <w:szCs w:val="28"/>
                <w:shd w:val="clear" w:color="auto" w:fill="FFFFFF"/>
              </w:rPr>
              <w:t>任职条件</w:t>
            </w:r>
          </w:p>
        </w:tc>
        <w:tc>
          <w:tcPr>
            <w:tcW w:w="1133" w:type="dxa"/>
            <w:vAlign w:val="center"/>
          </w:tcPr>
          <w:p w:rsidR="00C37366" w:rsidRDefault="003753CD">
            <w:pPr>
              <w:jc w:val="center"/>
              <w:rPr>
                <w:rFonts w:ascii="仿宋" w:eastAsia="仿宋" w:hAnsi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8"/>
                <w:szCs w:val="28"/>
                <w:shd w:val="clear" w:color="auto" w:fill="FFFFFF"/>
              </w:rPr>
              <w:t>薪资</w:t>
            </w:r>
          </w:p>
          <w:p w:rsidR="00C37366" w:rsidRDefault="003753CD">
            <w:pPr>
              <w:jc w:val="center"/>
              <w:rPr>
                <w:rFonts w:ascii="仿宋" w:eastAsia="仿宋" w:hAnsi="仿宋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8"/>
                <w:szCs w:val="28"/>
                <w:shd w:val="clear" w:color="auto" w:fill="FFFFFF"/>
              </w:rPr>
              <w:t>待遇</w:t>
            </w:r>
          </w:p>
        </w:tc>
      </w:tr>
      <w:tr w:rsidR="00C37366">
        <w:trPr>
          <w:trHeight w:val="841"/>
        </w:trPr>
        <w:tc>
          <w:tcPr>
            <w:tcW w:w="1241" w:type="dxa"/>
            <w:vMerge w:val="restart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管理部</w:t>
            </w:r>
          </w:p>
          <w:p w:rsidR="00C37366" w:rsidRDefault="00C37366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u w:val="dotted"/>
                <w:shd w:val="clear" w:color="auto" w:fill="FFFFFF"/>
              </w:rPr>
              <w:t>副部长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45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男性；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学历：本科及以上学历；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专业：人力资源管理、行政管理、中文、法律及相关专业；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年以上同岗位工作经验，熟悉行政管理，退伍军人优先。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c>
          <w:tcPr>
            <w:tcW w:w="1241" w:type="dxa"/>
            <w:vMerge/>
            <w:vAlign w:val="center"/>
          </w:tcPr>
          <w:p w:rsidR="00C37366" w:rsidRDefault="00C37366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文秘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35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男性；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学历：全日制本科及以上学历；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专业：中文、新闻、文秘、汉语言文学等相关专业；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工作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经历不限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c>
          <w:tcPr>
            <w:tcW w:w="1241" w:type="dxa"/>
            <w:vMerge/>
            <w:vAlign w:val="center"/>
          </w:tcPr>
          <w:p w:rsidR="00C37366" w:rsidRDefault="00C37366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法务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45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男性；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学历：本科及以上学历；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专业：法律专业；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阅历：工作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经历不限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rPr>
          <w:trHeight w:val="972"/>
        </w:trPr>
        <w:tc>
          <w:tcPr>
            <w:tcW w:w="1241" w:type="dxa"/>
            <w:vMerge/>
            <w:vAlign w:val="center"/>
          </w:tcPr>
          <w:p w:rsidR="00C37366" w:rsidRDefault="00C37366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行政人事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35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男女不限；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学历：全日制专科及以上学历；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专业：中文、行政管理，人力资源等相关专业；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阅历：工作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经历不限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rPr>
          <w:trHeight w:val="971"/>
        </w:trPr>
        <w:tc>
          <w:tcPr>
            <w:tcW w:w="1241" w:type="dxa"/>
            <w:vMerge/>
            <w:vAlign w:val="center"/>
          </w:tcPr>
          <w:p w:rsidR="00C37366" w:rsidRDefault="00C37366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内勤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男性；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学历：全日制专科及以上学历；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专业：专业不限；</w:t>
            </w:r>
          </w:p>
          <w:p w:rsidR="00C37366" w:rsidRDefault="003753CD">
            <w:pPr>
              <w:spacing w:line="240" w:lineRule="exac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阅历：退伍军人优先考虑。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c>
          <w:tcPr>
            <w:tcW w:w="1241" w:type="dxa"/>
            <w:vMerge w:val="restart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财务部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副部长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45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男女不限；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学历：本科及以上学历；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财务管理、会计学、金融等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相关专业；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年以上同岗位工作经验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具有会计等相关中级以上技术职称。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c>
          <w:tcPr>
            <w:tcW w:w="1241" w:type="dxa"/>
            <w:vMerge/>
            <w:vAlign w:val="center"/>
          </w:tcPr>
          <w:p w:rsidR="00C37366" w:rsidRDefault="00C37366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财务会计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0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男女不限；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学历：本科及以上学历；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专业：财务金融类等相关专业；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阅历：工作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经历不限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c>
          <w:tcPr>
            <w:tcW w:w="1241" w:type="dxa"/>
            <w:vMerge w:val="restart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融资部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副部长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45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男女不限；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学历：本科及以上学历；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专业：金融、经济类等相关专业；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年以上同岗位工作经验。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c>
          <w:tcPr>
            <w:tcW w:w="1241" w:type="dxa"/>
            <w:vMerge/>
            <w:vAlign w:val="center"/>
          </w:tcPr>
          <w:p w:rsidR="00C37366" w:rsidRDefault="00C37366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专职人员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35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男女不限；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学历：全日制本科及以上学历；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专业：金融、经济类等相关专业；</w:t>
            </w:r>
          </w:p>
          <w:p w:rsidR="00C37366" w:rsidRDefault="003753CD">
            <w:pPr>
              <w:spacing w:line="240" w:lineRule="exac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阅历：工作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经历不限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c>
          <w:tcPr>
            <w:tcW w:w="1241" w:type="dxa"/>
            <w:vMerge w:val="restart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产业投资部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副部长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45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男女不限；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学历：本科及以上学历；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专业：金融、经济管理类等相关专业；</w:t>
            </w:r>
          </w:p>
          <w:p w:rsidR="00C37366" w:rsidRDefault="003753CD">
            <w:pPr>
              <w:spacing w:line="240" w:lineRule="exac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年以上同岗位工作经验，熟悉产业投资工作。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c>
          <w:tcPr>
            <w:tcW w:w="1241" w:type="dxa"/>
            <w:vMerge/>
            <w:vAlign w:val="center"/>
          </w:tcPr>
          <w:p w:rsidR="00C37366" w:rsidRDefault="00C37366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专职人员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30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男女不限；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学历：全日制本科及以上学历；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专业：金融、经济管理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城乡规划、设计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等相关专业；</w:t>
            </w:r>
          </w:p>
          <w:p w:rsidR="00C37366" w:rsidRDefault="003753CD">
            <w:pPr>
              <w:spacing w:line="240" w:lineRule="exac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阅历：工作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经历不限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c>
          <w:tcPr>
            <w:tcW w:w="1241" w:type="dxa"/>
            <w:vMerge w:val="restart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lastRenderedPageBreak/>
              <w:t>资产经营部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副部长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45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男女不限；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学历：本科及以上学历；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专业：金融、统计、经济管理、市场营销类等相关专业；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年以上同岗位工作经验，熟悉资产经营工作。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c>
          <w:tcPr>
            <w:tcW w:w="1241" w:type="dxa"/>
            <w:vMerge/>
            <w:vAlign w:val="center"/>
          </w:tcPr>
          <w:p w:rsidR="00C37366" w:rsidRDefault="00C37366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专职人员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35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周岁以下；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男女不限。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学历：全日制本科及以上学历；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专业：金融、统计、经济管理、市场营销类等相关专业；</w:t>
            </w:r>
          </w:p>
          <w:p w:rsidR="00C37366" w:rsidRDefault="003753CD">
            <w:pPr>
              <w:spacing w:line="240" w:lineRule="exac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阅历：工作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经历不限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c>
          <w:tcPr>
            <w:tcW w:w="1241" w:type="dxa"/>
            <w:vMerge w:val="restart"/>
            <w:vAlign w:val="center"/>
          </w:tcPr>
          <w:p w:rsidR="00C37366" w:rsidRDefault="00C37366">
            <w:pP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</w:p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工程事业部</w:t>
            </w:r>
          </w:p>
          <w:p w:rsidR="00C37366" w:rsidRDefault="00C37366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副部长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45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周岁以下，男性；</w:t>
            </w:r>
          </w:p>
          <w:p w:rsidR="00C37366" w:rsidRDefault="003753CD">
            <w:pPr>
              <w:spacing w:line="240" w:lineRule="exac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学历：本科及以上学历；</w:t>
            </w:r>
          </w:p>
          <w:p w:rsidR="00C37366" w:rsidRDefault="003753CD">
            <w:pPr>
              <w:spacing w:line="240" w:lineRule="exac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建筑、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土木工程、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造价、预算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电气、给排水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；</w:t>
            </w:r>
          </w:p>
          <w:p w:rsidR="00C37366" w:rsidRDefault="003753CD">
            <w:pPr>
              <w:spacing w:line="240" w:lineRule="exac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年以上同岗位工作经验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有一定的部门管理经验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。中级以上技术职称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具有一级或高级职称优先。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c>
          <w:tcPr>
            <w:tcW w:w="1241" w:type="dxa"/>
            <w:vMerge/>
            <w:vAlign w:val="center"/>
          </w:tcPr>
          <w:p w:rsidR="00C37366" w:rsidRDefault="00C37366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项目总工程师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45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男性；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学历：专科及以上学历；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专业：土木工程或建筑类等相关专业；</w:t>
            </w:r>
          </w:p>
          <w:p w:rsidR="00C37366" w:rsidRDefault="003753CD">
            <w:pPr>
              <w:spacing w:line="240" w:lineRule="exac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 xml:space="preserve"> 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年以上同岗位工作经验，中级以上技术职称，独立主持过重大施工项目技术指导与管控工作。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c>
          <w:tcPr>
            <w:tcW w:w="1241" w:type="dxa"/>
            <w:vMerge/>
            <w:vAlign w:val="center"/>
          </w:tcPr>
          <w:p w:rsidR="00C37366" w:rsidRDefault="00C37366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工程造价师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男性；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学历：本科及以上学历；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专业：建筑工程、造价、预算等相关专业；</w:t>
            </w:r>
          </w:p>
          <w:p w:rsidR="00C37366" w:rsidRDefault="003753CD">
            <w:pPr>
              <w:spacing w:line="240" w:lineRule="exac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年以上相关工作经验，具备工程预决算和工程造价、管理的专业知识。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c>
          <w:tcPr>
            <w:tcW w:w="1241" w:type="dxa"/>
            <w:vMerge/>
            <w:vAlign w:val="center"/>
          </w:tcPr>
          <w:p w:rsidR="00C37366" w:rsidRDefault="00C37366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机电工程师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45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男性；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学历：本科及以上学历；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专业：建筑、电气、机械、给排水、自动化等相关专业；</w:t>
            </w:r>
          </w:p>
          <w:p w:rsidR="00C37366" w:rsidRDefault="003753CD">
            <w:pPr>
              <w:spacing w:line="240" w:lineRule="exac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年以上消防、水电工程或建筑智能化工程项目施工管理经验。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c>
          <w:tcPr>
            <w:tcW w:w="1241" w:type="dxa"/>
            <w:vMerge/>
            <w:vAlign w:val="center"/>
          </w:tcPr>
          <w:p w:rsidR="00C37366" w:rsidRDefault="00C37366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工程资料员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35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男女不限。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学历：全日制专科及以上学历；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专业：专业不限；</w:t>
            </w:r>
          </w:p>
          <w:p w:rsidR="00C37366" w:rsidRDefault="003753CD">
            <w:pPr>
              <w:spacing w:line="240" w:lineRule="exac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阅历：工作经历不限。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C37366">
        <w:trPr>
          <w:trHeight w:val="795"/>
        </w:trPr>
        <w:tc>
          <w:tcPr>
            <w:tcW w:w="1241" w:type="dxa"/>
            <w:vMerge/>
            <w:vAlign w:val="center"/>
          </w:tcPr>
          <w:p w:rsidR="00C37366" w:rsidRDefault="00C37366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工程管理人员</w:t>
            </w:r>
          </w:p>
        </w:tc>
        <w:tc>
          <w:tcPr>
            <w:tcW w:w="993" w:type="dxa"/>
            <w:vAlign w:val="center"/>
          </w:tcPr>
          <w:p w:rsidR="00C37366" w:rsidRDefault="003753CD">
            <w:pPr>
              <w:jc w:val="center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年龄：年龄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>35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周岁以下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男性；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学历：全日制专科及以上学历；</w:t>
            </w:r>
          </w:p>
          <w:p w:rsidR="00C37366" w:rsidRDefault="003753CD">
            <w:pPr>
              <w:spacing w:line="240" w:lineRule="exact"/>
              <w:jc w:val="lef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专业：专业不限；</w:t>
            </w:r>
          </w:p>
          <w:p w:rsidR="00C37366" w:rsidRDefault="003753CD">
            <w:pPr>
              <w:spacing w:line="240" w:lineRule="exact"/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hint="eastAsia"/>
                <w:color w:val="333333"/>
                <w:sz w:val="18"/>
                <w:szCs w:val="18"/>
                <w:shd w:val="clear" w:color="auto" w:fill="FFFFFF"/>
              </w:rPr>
              <w:t>阅历：工作经历不限。</w:t>
            </w:r>
            <w:r>
              <w:rPr>
                <w:rFonts w:ascii="黑体" w:eastAsia="黑体" w:hAnsi="黑体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3" w:type="dxa"/>
          </w:tcPr>
          <w:p w:rsidR="00C37366" w:rsidRDefault="00C37366">
            <w:pPr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 w:rsidR="00C37366" w:rsidRDefault="00C37366"/>
    <w:sectPr w:rsidR="00C3736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CD" w:rsidRDefault="003753CD">
      <w:r>
        <w:separator/>
      </w:r>
    </w:p>
  </w:endnote>
  <w:endnote w:type="continuationSeparator" w:id="0">
    <w:p w:rsidR="003753CD" w:rsidRDefault="0037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66" w:rsidRDefault="003753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502D" w:rsidRPr="0000502D">
      <w:rPr>
        <w:noProof/>
        <w:lang w:val="zh-CN"/>
      </w:rPr>
      <w:t>2</w:t>
    </w:r>
    <w:r>
      <w:rPr>
        <w:lang w:val="zh-CN"/>
      </w:rPr>
      <w:fldChar w:fldCharType="end"/>
    </w:r>
  </w:p>
  <w:p w:rsidR="00C37366" w:rsidRDefault="00C373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CD" w:rsidRDefault="003753CD">
      <w:r>
        <w:separator/>
      </w:r>
    </w:p>
  </w:footnote>
  <w:footnote w:type="continuationSeparator" w:id="0">
    <w:p w:rsidR="003753CD" w:rsidRDefault="00375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66" w:rsidRDefault="00C3736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C2F6A"/>
    <w:rsid w:val="0000502D"/>
    <w:rsid w:val="003753CD"/>
    <w:rsid w:val="00C37366"/>
    <w:rsid w:val="1E9C2F6A"/>
    <w:rsid w:val="4774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2020-06-12T03:35:00Z</dcterms:created>
  <dcterms:modified xsi:type="dcterms:W3CDTF">2020-06-12T04:09:00Z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