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基金公司（筹备）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年6月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日后出生）。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、硕士及以上学历，经管、财会、法律等相关专业。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5年以上私募基金投资和管理工作经验，具有丰富的基金运营管理经验，拥有完整的基金“募、投、管、退”经验，熟练掌握母基金、引导基金、产业基金、并购基金、创投基金等基金的募集设立、运营管理等工作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、具有较全面的投资理论知识、现代企业管理知识，具有丰富的投资运营管理经验，拥有投资、投行、券商、产业等众多项目渠道来源。拥有国企、上市公司、大型民营企业、高净值客户等L</w:t>
            </w:r>
            <w:r>
              <w:rPr>
                <w:rFonts w:ascii="楷体" w:hAnsi="楷体" w:eastAsia="楷体"/>
                <w:sz w:val="24"/>
                <w:szCs w:val="24"/>
              </w:rPr>
              <w:t>P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资源。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5、具有较强的决策能力、人际沟通和协调能力、业务开发能力和团队建设能力，具有政府引导基金、地方国企投融资平台、单位负责人任职经历。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6、具有基金从业资格和中基协登记的私募基金管理机构高管履历，M</w:t>
            </w:r>
            <w:r>
              <w:rPr>
                <w:rFonts w:ascii="楷体" w:hAnsi="楷体" w:eastAsia="楷体"/>
                <w:sz w:val="24"/>
                <w:szCs w:val="24"/>
              </w:rPr>
              <w:t>BA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、E</w:t>
            </w:r>
            <w:r>
              <w:rPr>
                <w:rFonts w:ascii="楷体" w:hAnsi="楷体" w:eastAsia="楷体"/>
                <w:sz w:val="24"/>
                <w:szCs w:val="24"/>
              </w:rPr>
              <w:t>MBA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、及海外留学或工作经历优先。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基金公司（筹备）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副总经理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年6月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日后出生）。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、本科及以上学历，金融、经管、理工等相关专业。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、对私募股权投资基金有较深入的理解，具有丰富的基金运营管理经验，能完整把握基金的“募、投、管、退”，熟练掌握基金的募集设立、基金运作、合规风控等工作；熟悉私募基金管理人登记及基金备案。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、有完整的项目投资经验，具有较强的行业研究、尽职调查、项目评估、投资管理、投资退出能力，独立主导过行业研究、项目尽调、项目投资、投后管理、投资退出工作。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5、具有较强的组织协调、业务开发和团队建设能力，能带领团队完成基金管理、项目投资、投后管理、投资退出等工作。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6、具有基金从业资格和中基协登记的私募基金管理机构高管履历，理工科及有P</w:t>
            </w:r>
            <w:r>
              <w:rPr>
                <w:rFonts w:ascii="楷体" w:hAnsi="楷体" w:eastAsia="楷体"/>
                <w:sz w:val="24"/>
                <w:szCs w:val="24"/>
              </w:rPr>
              <w:t>E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、V</w:t>
            </w:r>
            <w:r>
              <w:rPr>
                <w:rFonts w:ascii="楷体" w:hAnsi="楷体" w:eastAsia="楷体"/>
                <w:sz w:val="24"/>
                <w:szCs w:val="24"/>
              </w:rPr>
              <w:t>C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基金公司（筹备）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风控总监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1、年龄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周岁及以下（198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年6月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日后出生）。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、本科及以上学历，金融、法律、财会等相关专业。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、对私募股权投资基金风险控制和合规管理有较深入的理解，具有丰富的基金运营管理经验，能完整把握基金的“募、投、管、退”，熟悉私募基金管理人登记、基金备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>案、信息披露、合规募集等工作。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4、对拟投资项目能独立进行法务尽职调查和风险评估，能起草、审查企业重要规章制度和合同。</w:t>
            </w:r>
          </w:p>
          <w:p>
            <w:pPr>
              <w:pStyle w:val="13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5、具有基金从业资格和中基协登记的私募基金合规风控岗位履历，通过CPA或司法考试者优先。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93BD9"/>
    <w:rsid w:val="008A4991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100D"/>
    <w:rsid w:val="00FC29FC"/>
    <w:rsid w:val="00FC413D"/>
    <w:rsid w:val="02E94012"/>
    <w:rsid w:val="106C1A53"/>
    <w:rsid w:val="11DC3E21"/>
    <w:rsid w:val="1450170C"/>
    <w:rsid w:val="173E4F0C"/>
    <w:rsid w:val="22132895"/>
    <w:rsid w:val="22E10F09"/>
    <w:rsid w:val="28CD1F38"/>
    <w:rsid w:val="2D9F320A"/>
    <w:rsid w:val="38A31E7D"/>
    <w:rsid w:val="406F2075"/>
    <w:rsid w:val="48956F2A"/>
    <w:rsid w:val="4B087E5A"/>
    <w:rsid w:val="53CF2BC8"/>
    <w:rsid w:val="5FD97653"/>
    <w:rsid w:val="63BE55E8"/>
    <w:rsid w:val="66102A91"/>
    <w:rsid w:val="6B5C28C8"/>
    <w:rsid w:val="6E213FD5"/>
    <w:rsid w:val="724F7BEA"/>
    <w:rsid w:val="74400659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6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jbox-icon-none"/>
    <w:basedOn w:val="8"/>
    <w:qFormat/>
    <w:uiPriority w:val="0"/>
    <w:rPr>
      <w:vanish/>
    </w:rPr>
  </w:style>
  <w:style w:type="character" w:customStyle="1" w:styleId="18">
    <w:name w:val="after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jbox-icon-success"/>
    <w:basedOn w:val="8"/>
    <w:qFormat/>
    <w:uiPriority w:val="0"/>
  </w:style>
  <w:style w:type="character" w:customStyle="1" w:styleId="20">
    <w:name w:val="jbox-icon"/>
    <w:basedOn w:val="8"/>
    <w:qFormat/>
    <w:uiPriority w:val="0"/>
  </w:style>
  <w:style w:type="character" w:customStyle="1" w:styleId="21">
    <w:name w:val="contact-btn"/>
    <w:basedOn w:val="8"/>
    <w:qFormat/>
    <w:uiPriority w:val="0"/>
    <w:rPr>
      <w:color w:val="FFFFFF"/>
      <w:shd w:val="clear" w:color="auto" w:fill="F6AB00"/>
    </w:rPr>
  </w:style>
  <w:style w:type="character" w:customStyle="1" w:styleId="22">
    <w:name w:val="jbox-icon-warning2"/>
    <w:basedOn w:val="8"/>
    <w:qFormat/>
    <w:uiPriority w:val="0"/>
  </w:style>
  <w:style w:type="character" w:customStyle="1" w:styleId="23">
    <w:name w:val="jbox-icon-error"/>
    <w:basedOn w:val="8"/>
    <w:qFormat/>
    <w:uiPriority w:val="0"/>
  </w:style>
  <w:style w:type="character" w:customStyle="1" w:styleId="24">
    <w:name w:val="jbox-icon-question"/>
    <w:basedOn w:val="8"/>
    <w:qFormat/>
    <w:uiPriority w:val="0"/>
  </w:style>
  <w:style w:type="character" w:customStyle="1" w:styleId="25">
    <w:name w:val="jbox-icon-info"/>
    <w:basedOn w:val="8"/>
    <w:qFormat/>
    <w:uiPriority w:val="0"/>
  </w:style>
  <w:style w:type="character" w:customStyle="1" w:styleId="26">
    <w:name w:val="jbox-icon-loading"/>
    <w:basedOn w:val="8"/>
    <w:qFormat/>
    <w:uiPriority w:val="0"/>
  </w:style>
  <w:style w:type="character" w:customStyle="1" w:styleId="27">
    <w:name w:val="jbox-icon-warning"/>
    <w:basedOn w:val="8"/>
    <w:qFormat/>
    <w:uiPriority w:val="0"/>
  </w:style>
  <w:style w:type="character" w:customStyle="1" w:styleId="28">
    <w:name w:val="jbox-icon-info2"/>
    <w:basedOn w:val="8"/>
    <w:qFormat/>
    <w:uiPriority w:val="0"/>
  </w:style>
  <w:style w:type="character" w:customStyle="1" w:styleId="29">
    <w:name w:val="jbox-icon-error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山东省再担保集团股份有限公司</Company>
  <Pages>2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2020-05-25T07:52:00Z</dcterms:created>
  <dc:creator>王晓辉</dc:creator>
  <cp:lastModifiedBy>軒轅</cp:lastModifiedBy>
  <cp:lastPrinted>2020-02-21T08:59:00Z</cp:lastPrinted>
  <dcterms:modified xsi:type="dcterms:W3CDTF">2020-06-03T02:34:04Z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