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2316"/>
        <w:gridCol w:w="2508"/>
        <w:gridCol w:w="23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ascii="仿宋" w:hAnsi="仿宋" w:eastAsia="仿宋" w:cs="仿宋"/>
                <w:sz w:val="22"/>
                <w:szCs w:val="22"/>
              </w:rPr>
              <w:t>招聘岗位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</w:rPr>
              <w:t>岗位职责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</w:rPr>
              <w:t>招聘条件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</w:rPr>
              <w:t>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25"/>
                <w:szCs w:val="25"/>
              </w:rPr>
              <w:t>特警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</w:rPr>
              <w:t>50名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公安局相关单位勤务辅助工作。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1、中专以上学历、专业不限；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2、年龄18-30周岁；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3、身体素质良好。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1、3200-4500元/月、提供食宿；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2、入职即缴纳社保公积金，外加商业险；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3、劳务派遣制。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</w:rPr>
              <w:t>法医助理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</w:rPr>
              <w:t>5名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1、负责文书、打印、排版和归档；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2、报表的收编以及整理工作；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3、协调并辅助法医进行伤残鉴定等。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1、法医学、临床医学、医学检验专业等相关专业，大专及以上学历；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2、年龄18-30周岁；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3、身体健康、工作认真、仔细、责任心强等。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1、3200-4500元/月、提供食宿；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2、入职即缴纳社保公积金，外加商业险；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3、劳务派遣制。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2B48"/>
    <w:rsid w:val="1841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1C1C1C"/>
      <w:u w:val="none"/>
    </w:rPr>
  </w:style>
  <w:style w:type="character" w:styleId="7">
    <w:name w:val="Hyperlink"/>
    <w:basedOn w:val="4"/>
    <w:uiPriority w:val="0"/>
    <w:rPr>
      <w:color w:val="1C1C1C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2020-05-12T09:10:00Z</dcterms:created>
  <dc:creator>ぺ灬cc果冻ル</dc:creator>
  <cp:lastModifiedBy>ぺ灬cc果冻ル</cp:lastModifiedBy>
  <dcterms:modified xsi:type="dcterms:W3CDTF">2020-05-12T09:11:26Z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