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2"/>
        <w:gridCol w:w="831"/>
        <w:gridCol w:w="1400"/>
        <w:gridCol w:w="1861"/>
        <w:gridCol w:w="1667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175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ascii="仿宋" w:hAnsi="仿宋" w:eastAsia="仿宋" w:cs="仿宋"/>
                <w:b/>
                <w:i w:val="0"/>
                <w:caps w:val="0"/>
                <w:color w:val="616C73"/>
                <w:spacing w:val="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87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616C73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646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616C73"/>
                <w:spacing w:val="0"/>
                <w:sz w:val="24"/>
                <w:szCs w:val="24"/>
                <w:bdr w:val="none" w:color="auto" w:sz="0" w:space="0"/>
              </w:rPr>
              <w:t>招聘条件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17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Arial" w:hAnsi="Arial" w:cs="Arial"/>
                <w:i w:val="0"/>
                <w:caps w:val="0"/>
                <w:color w:val="616C73"/>
                <w:spacing w:val="0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616C73"/>
                <w:spacing w:val="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616C73"/>
                <w:spacing w:val="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20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616C7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7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616C73"/>
                <w:spacing w:val="0"/>
                <w:sz w:val="24"/>
                <w:szCs w:val="24"/>
                <w:bdr w:val="none" w:color="auto" w:sz="0" w:space="0"/>
              </w:rPr>
              <w:t>所学专业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i w:val="0"/>
                <w:caps w:val="0"/>
                <w:color w:val="616C73"/>
                <w:spacing w:val="0"/>
                <w:sz w:val="24"/>
                <w:szCs w:val="24"/>
                <w:bdr w:val="none" w:color="auto" w:sz="0" w:space="0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16C73"/>
                <w:spacing w:val="0"/>
                <w:sz w:val="24"/>
                <w:szCs w:val="24"/>
                <w:bdr w:val="none" w:color="auto" w:sz="0" w:space="0"/>
              </w:rPr>
              <w:t>土地资源管理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16C7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16C73"/>
                <w:spacing w:val="0"/>
                <w:sz w:val="24"/>
                <w:szCs w:val="24"/>
                <w:bdr w:val="none" w:color="auto" w:sz="0" w:space="0"/>
              </w:rPr>
              <w:t>35周岁以下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16C73"/>
                <w:spacing w:val="0"/>
                <w:sz w:val="24"/>
                <w:szCs w:val="24"/>
                <w:bdr w:val="none" w:color="auto" w:sz="0" w:space="0"/>
              </w:rPr>
              <w:t>大学本科及以上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16C73"/>
                <w:spacing w:val="0"/>
                <w:sz w:val="24"/>
                <w:szCs w:val="24"/>
                <w:bdr w:val="none" w:color="auto" w:sz="0" w:space="0"/>
              </w:rPr>
              <w:t>土地资源管理专业（国土资源管理专业）</w:t>
            </w: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16C73"/>
                <w:spacing w:val="0"/>
                <w:sz w:val="24"/>
                <w:szCs w:val="24"/>
                <w:bdr w:val="none" w:color="auto" w:sz="0" w:space="0"/>
              </w:rPr>
              <w:t>道德品质良好、身体健康、无违法犯罪记录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7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16C73"/>
                <w:spacing w:val="0"/>
                <w:sz w:val="24"/>
                <w:szCs w:val="24"/>
                <w:bdr w:val="none" w:color="auto" w:sz="0" w:space="0"/>
              </w:rPr>
              <w:t>规划管理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16C7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16C73"/>
                <w:spacing w:val="0"/>
                <w:sz w:val="24"/>
                <w:szCs w:val="24"/>
                <w:bdr w:val="none" w:color="auto" w:sz="0" w:space="0"/>
              </w:rPr>
              <w:t>35周岁以下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16C73"/>
                <w:spacing w:val="0"/>
                <w:sz w:val="24"/>
                <w:szCs w:val="24"/>
                <w:bdr w:val="none" w:color="auto" w:sz="0" w:space="0"/>
              </w:rPr>
              <w:t>大学本科及以上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16C73"/>
                <w:spacing w:val="0"/>
                <w:sz w:val="24"/>
                <w:szCs w:val="24"/>
                <w:bdr w:val="none" w:color="auto" w:sz="0" w:space="0"/>
              </w:rPr>
              <w:t>城乡规划专业</w:t>
            </w: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616C7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7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16C73"/>
                <w:spacing w:val="0"/>
                <w:sz w:val="24"/>
                <w:szCs w:val="24"/>
                <w:bdr w:val="none" w:color="auto" w:sz="0" w:space="0"/>
              </w:rPr>
              <w:t>矿产管理资源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16C7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16C73"/>
                <w:spacing w:val="0"/>
                <w:sz w:val="24"/>
                <w:szCs w:val="24"/>
                <w:bdr w:val="none" w:color="auto" w:sz="0" w:space="0"/>
              </w:rPr>
              <w:t>35周岁以下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16C73"/>
                <w:spacing w:val="0"/>
                <w:sz w:val="24"/>
                <w:szCs w:val="24"/>
                <w:bdr w:val="none" w:color="auto" w:sz="0" w:space="0"/>
              </w:rPr>
              <w:t>大学本科及以上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16C73"/>
                <w:spacing w:val="0"/>
                <w:sz w:val="24"/>
                <w:szCs w:val="24"/>
                <w:bdr w:val="none" w:color="auto" w:sz="0" w:space="0"/>
              </w:rPr>
              <w:t>采矿专业或地质勘察专业</w:t>
            </w: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616C7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7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16C73"/>
                <w:spacing w:val="0"/>
                <w:sz w:val="24"/>
                <w:szCs w:val="24"/>
                <w:bdr w:val="none" w:color="auto" w:sz="0" w:space="0"/>
              </w:rPr>
              <w:t>测绘管理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16C7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16C73"/>
                <w:spacing w:val="0"/>
                <w:sz w:val="24"/>
                <w:szCs w:val="24"/>
                <w:bdr w:val="none" w:color="auto" w:sz="0" w:space="0"/>
              </w:rPr>
              <w:t>35周岁以下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16C73"/>
                <w:spacing w:val="0"/>
                <w:sz w:val="24"/>
                <w:szCs w:val="24"/>
                <w:bdr w:val="none" w:color="auto" w:sz="0" w:space="0"/>
              </w:rPr>
              <w:t>大学本科及以上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16C73"/>
                <w:spacing w:val="0"/>
                <w:sz w:val="24"/>
                <w:szCs w:val="24"/>
                <w:bdr w:val="none" w:color="auto" w:sz="0" w:space="0"/>
              </w:rPr>
              <w:t>测绘工程专业</w:t>
            </w: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616C7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7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16C73"/>
                <w:spacing w:val="0"/>
                <w:sz w:val="24"/>
                <w:szCs w:val="24"/>
                <w:bdr w:val="none" w:color="auto" w:sz="0" w:space="0"/>
              </w:rPr>
              <w:t>林业管理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16C7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16C73"/>
                <w:spacing w:val="0"/>
                <w:sz w:val="24"/>
                <w:szCs w:val="24"/>
                <w:bdr w:val="none" w:color="auto" w:sz="0" w:space="0"/>
              </w:rPr>
              <w:t>35周岁以下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16C73"/>
                <w:spacing w:val="0"/>
                <w:sz w:val="24"/>
                <w:szCs w:val="24"/>
                <w:bdr w:val="none" w:color="auto" w:sz="0" w:space="0"/>
              </w:rPr>
              <w:t>大学本科及以上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16C73"/>
                <w:spacing w:val="0"/>
                <w:sz w:val="24"/>
                <w:szCs w:val="24"/>
                <w:bdr w:val="none" w:color="auto" w:sz="0" w:space="0"/>
              </w:rPr>
              <w:t>林业类专业</w:t>
            </w: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616C7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7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16C73"/>
                <w:spacing w:val="0"/>
                <w:sz w:val="24"/>
                <w:szCs w:val="24"/>
                <w:bdr w:val="none" w:color="auto" w:sz="0" w:space="0"/>
              </w:rPr>
              <w:t>财务管理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16C7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16C73"/>
                <w:spacing w:val="0"/>
                <w:sz w:val="24"/>
                <w:szCs w:val="24"/>
                <w:bdr w:val="none" w:color="auto" w:sz="0" w:space="0"/>
              </w:rPr>
              <w:t>45周岁以下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16C73"/>
                <w:spacing w:val="0"/>
                <w:sz w:val="24"/>
                <w:szCs w:val="24"/>
                <w:bdr w:val="none" w:color="auto" w:sz="0" w:space="0"/>
              </w:rPr>
              <w:t>大学本科及以上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16C73"/>
                <w:spacing w:val="0"/>
                <w:sz w:val="24"/>
                <w:szCs w:val="24"/>
                <w:bdr w:val="none" w:color="auto" w:sz="0" w:space="0"/>
              </w:rPr>
              <w:t>会计学</w:t>
            </w: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616C7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default" w:ascii="Arial" w:hAnsi="Arial" w:cs="Arial"/>
          <w:i w:val="0"/>
          <w:caps w:val="0"/>
          <w:color w:val="616C7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616C73"/>
          <w:spacing w:val="0"/>
          <w:sz w:val="31"/>
          <w:szCs w:val="31"/>
          <w:bdr w:val="none" w:color="auto" w:sz="0" w:space="0"/>
        </w:rPr>
        <w:t>注：土地资源管理岗位中至少5人为土地资源管理专业，另2人为其相关专业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6005B"/>
    <w:rsid w:val="77B6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2020-04-26T06:42:00Z</dcterms:created>
  <dc:creator>不栉进士-小娜娜</dc:creator>
  <cp:lastModifiedBy>不栉进士-小娜娜</cp:lastModifiedBy>
  <dcterms:modified xsi:type="dcterms:W3CDTF">2020-04-26T06:44:13Z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